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74397" w14:textId="5B16C874" w:rsidR="00860F2C" w:rsidRDefault="0003342D" w:rsidP="0003342D">
      <w:pPr>
        <w:pStyle w:val="Heading1"/>
      </w:pPr>
      <w:r>
        <w:t>Financial Reporting</w:t>
      </w:r>
    </w:p>
    <w:p w14:paraId="1414F6A4" w14:textId="0346A5A8" w:rsidR="0003342D" w:rsidRDefault="0003342D" w:rsidP="0003342D"/>
    <w:p w14:paraId="484DDAB9" w14:textId="10705017" w:rsidR="0003342D" w:rsidRDefault="0003342D" w:rsidP="0003342D">
      <w:pPr>
        <w:pStyle w:val="Heading2"/>
      </w:pPr>
      <w:r>
        <w:t>Reading 21: Financial Statement Analysis: An Introduction</w:t>
      </w:r>
    </w:p>
    <w:p w14:paraId="3FBD426B" w14:textId="5AA9E853" w:rsidR="0003342D" w:rsidRDefault="0003342D" w:rsidP="0003342D"/>
    <w:p w14:paraId="7A49E025" w14:textId="3F65F8C7" w:rsidR="0003342D" w:rsidRDefault="0003342D" w:rsidP="0003342D">
      <w:pPr>
        <w:jc w:val="both"/>
      </w:pPr>
      <w:r>
        <w:t>At the end of the income statement, the minority interest profit is subtracted.</w:t>
      </w:r>
    </w:p>
    <w:p w14:paraId="4605CB7A" w14:textId="675BD159" w:rsidR="0003342D" w:rsidRDefault="0003342D" w:rsidP="0003342D">
      <w:pPr>
        <w:jc w:val="both"/>
      </w:pPr>
    </w:p>
    <w:p w14:paraId="487B2EDB" w14:textId="2B1740B5" w:rsidR="0003342D" w:rsidRDefault="0003342D" w:rsidP="0003342D">
      <w:pPr>
        <w:jc w:val="both"/>
      </w:pPr>
      <w:r w:rsidRPr="00591F97">
        <w:rPr>
          <w:b/>
        </w:rPr>
        <w:t>Basic EPS</w:t>
      </w:r>
      <w:r>
        <w:t xml:space="preserve"> – Uses weighted average </w:t>
      </w:r>
      <w:r w:rsidR="00D52840">
        <w:t>number of common shares calculated by the total number of shares (not only the newly issued but the total) * period covered.</w:t>
      </w:r>
      <w:r w:rsidR="00083968">
        <w:t xml:space="preserve"> Splits are treated as if they happened at the beginning of the period.</w:t>
      </w:r>
    </w:p>
    <w:p w14:paraId="67B6407A" w14:textId="55D474F7" w:rsidR="00D52840" w:rsidRDefault="00D52840" w:rsidP="0003342D">
      <w:pPr>
        <w:jc w:val="both"/>
      </w:pPr>
    </w:p>
    <w:p w14:paraId="749C74B4" w14:textId="77777777" w:rsidR="00E26539" w:rsidRDefault="00D52840" w:rsidP="0003342D">
      <w:pPr>
        <w:jc w:val="both"/>
      </w:pPr>
      <w:r w:rsidRPr="00591F97">
        <w:rPr>
          <w:b/>
        </w:rPr>
        <w:t>Diluted EPS</w:t>
      </w:r>
      <w:r>
        <w:t>- Same but considers t</w:t>
      </w:r>
      <w:r w:rsidR="00E26539">
        <w:t xml:space="preserve">hat shares can be claimed due to </w:t>
      </w:r>
      <w:proofErr w:type="gramStart"/>
      <w:r w:rsidR="00E26539">
        <w:t>conversions(</w:t>
      </w:r>
      <w:proofErr w:type="gramEnd"/>
      <w:r w:rsidR="00E26539">
        <w:t>conversions is assumed to happen</w:t>
      </w:r>
      <w:r w:rsidR="0081069E">
        <w:t xml:space="preserve"> at the beginning (or when issued)).</w:t>
      </w:r>
      <w:r w:rsidR="00083968">
        <w:t xml:space="preserve"> </w:t>
      </w:r>
      <w:r w:rsidR="00E26539">
        <w:t xml:space="preserve">The if-converted method is used for convertible preferred stock and dividends. </w:t>
      </w:r>
    </w:p>
    <w:p w14:paraId="00938A94" w14:textId="77777777" w:rsidR="00E26539" w:rsidRDefault="00E26539" w:rsidP="0003342D">
      <w:pPr>
        <w:jc w:val="both"/>
      </w:pPr>
    </w:p>
    <w:p w14:paraId="5298101B" w14:textId="7617439D" w:rsidR="00D52840" w:rsidRDefault="00E26539" w:rsidP="0003342D">
      <w:pPr>
        <w:jc w:val="both"/>
      </w:pPr>
      <w:r>
        <w:t>For stock option and warrants, the treasury stock method is used where all the instruments are converted and the proceeds from the conversion are used</w:t>
      </w:r>
      <w:r w:rsidR="00E00565">
        <w:t xml:space="preserve"> to repurchase stocks. So, the deno</w:t>
      </w:r>
      <w:r>
        <w:t>m</w:t>
      </w:r>
      <w:r w:rsidR="00E00565">
        <w:t>ina</w:t>
      </w:r>
      <w:r>
        <w:t>tor</w:t>
      </w:r>
      <w:r w:rsidR="00E00565">
        <w:t xml:space="preserve"> addition</w:t>
      </w:r>
      <w:r>
        <w:t xml:space="preserve"> will</w:t>
      </w:r>
      <w:r w:rsidR="00E00565">
        <w:t xml:space="preserve"> be calculated as (shares from exercise – repurchase) * proportion of the year where the instruments were outstanding. </w:t>
      </w:r>
    </w:p>
    <w:tbl>
      <w:tblPr>
        <w:tblW w:w="12240" w:type="dxa"/>
        <w:tblCellMar>
          <w:left w:w="0" w:type="dxa"/>
          <w:right w:w="0" w:type="dxa"/>
        </w:tblCellMar>
        <w:tblLook w:val="0600" w:firstRow="0" w:lastRow="0" w:firstColumn="0" w:lastColumn="0" w:noHBand="1" w:noVBand="1"/>
      </w:tblPr>
      <w:tblGrid>
        <w:gridCol w:w="1537"/>
        <w:gridCol w:w="2551"/>
        <w:gridCol w:w="8152"/>
      </w:tblGrid>
      <w:tr w:rsidR="00D52840" w:rsidRPr="00D52840" w14:paraId="45F0B622" w14:textId="77777777" w:rsidTr="00D52840">
        <w:trPr>
          <w:trHeight w:val="232"/>
        </w:trPr>
        <w:tc>
          <w:tcPr>
            <w:tcW w:w="1537" w:type="dxa"/>
            <w:tcBorders>
              <w:top w:val="single" w:sz="18" w:space="0" w:color="FFFFFF"/>
              <w:left w:val="single" w:sz="1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0976095" w14:textId="77777777" w:rsidR="00D52840" w:rsidRPr="00D52840" w:rsidRDefault="00D52840" w:rsidP="00D52840">
            <w:pPr>
              <w:jc w:val="both"/>
            </w:pPr>
          </w:p>
        </w:tc>
        <w:tc>
          <w:tcPr>
            <w:tcW w:w="2551" w:type="dxa"/>
            <w:tcBorders>
              <w:top w:val="single" w:sz="1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A61201A" w14:textId="77777777" w:rsidR="00D52840" w:rsidRPr="00D52840" w:rsidRDefault="00D52840" w:rsidP="00D52840">
            <w:pPr>
              <w:jc w:val="both"/>
            </w:pPr>
            <w:r w:rsidRPr="00D52840">
              <w:rPr>
                <w:lang w:val="en-CA"/>
              </w:rPr>
              <w:t>Effect on numerator</w:t>
            </w:r>
          </w:p>
        </w:tc>
        <w:tc>
          <w:tcPr>
            <w:tcW w:w="8152" w:type="dxa"/>
            <w:tcBorders>
              <w:top w:val="single" w:sz="18" w:space="0" w:color="FFFFFF"/>
              <w:left w:val="single" w:sz="8" w:space="0" w:color="FFFFFF"/>
              <w:bottom w:val="single" w:sz="8" w:space="0" w:color="FFFFFF"/>
              <w:right w:val="single" w:sz="18" w:space="0" w:color="FFFFFF"/>
            </w:tcBorders>
            <w:shd w:val="clear" w:color="auto" w:fill="auto"/>
            <w:tcMar>
              <w:top w:w="72" w:type="dxa"/>
              <w:left w:w="144" w:type="dxa"/>
              <w:bottom w:w="72" w:type="dxa"/>
              <w:right w:w="144" w:type="dxa"/>
            </w:tcMar>
            <w:hideMark/>
          </w:tcPr>
          <w:p w14:paraId="6B195577" w14:textId="77777777" w:rsidR="00D52840" w:rsidRPr="00D52840" w:rsidRDefault="00D52840" w:rsidP="00D52840">
            <w:pPr>
              <w:jc w:val="both"/>
            </w:pPr>
            <w:r w:rsidRPr="00D52840">
              <w:rPr>
                <w:lang w:val="en-CA"/>
              </w:rPr>
              <w:t>Effect on denominator</w:t>
            </w:r>
          </w:p>
        </w:tc>
      </w:tr>
      <w:tr w:rsidR="00D52840" w:rsidRPr="00D52840" w14:paraId="76A82982" w14:textId="77777777" w:rsidTr="00D52840">
        <w:trPr>
          <w:trHeight w:val="23"/>
        </w:trPr>
        <w:tc>
          <w:tcPr>
            <w:tcW w:w="1537" w:type="dxa"/>
            <w:tcBorders>
              <w:top w:val="single" w:sz="8" w:space="0" w:color="FFFFFF"/>
              <w:left w:val="single" w:sz="1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E881297" w14:textId="77777777" w:rsidR="00D52840" w:rsidRPr="00D52840" w:rsidRDefault="00D52840" w:rsidP="00D52840">
            <w:pPr>
              <w:jc w:val="both"/>
            </w:pPr>
            <w:r w:rsidRPr="00D52840">
              <w:rPr>
                <w:lang w:val="en-CA"/>
              </w:rPr>
              <w:t>Options</w:t>
            </w:r>
          </w:p>
        </w:tc>
        <w:tc>
          <w:tcPr>
            <w:tcW w:w="2551"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53DF557" w14:textId="77777777" w:rsidR="00D52840" w:rsidRPr="00D52840" w:rsidRDefault="00D52840" w:rsidP="00D52840">
            <w:pPr>
              <w:jc w:val="both"/>
            </w:pPr>
            <w:r w:rsidRPr="00D52840">
              <w:rPr>
                <w:lang w:val="en-CA"/>
              </w:rPr>
              <w:t>None</w:t>
            </w:r>
          </w:p>
        </w:tc>
        <w:tc>
          <w:tcPr>
            <w:tcW w:w="8152" w:type="dxa"/>
            <w:tcBorders>
              <w:top w:val="single" w:sz="8" w:space="0" w:color="FFFFFF"/>
              <w:left w:val="single" w:sz="8" w:space="0" w:color="FFFFFF"/>
              <w:bottom w:val="single" w:sz="8" w:space="0" w:color="FFFFFF"/>
              <w:right w:val="single" w:sz="18" w:space="0" w:color="FFFFFF"/>
            </w:tcBorders>
            <w:shd w:val="clear" w:color="auto" w:fill="auto"/>
            <w:tcMar>
              <w:top w:w="72" w:type="dxa"/>
              <w:left w:w="144" w:type="dxa"/>
              <w:bottom w:w="72" w:type="dxa"/>
              <w:right w:w="144" w:type="dxa"/>
            </w:tcMar>
            <w:hideMark/>
          </w:tcPr>
          <w:p w14:paraId="34F9ACD9" w14:textId="77777777" w:rsidR="00D52840" w:rsidRPr="00D52840" w:rsidRDefault="00D52840" w:rsidP="00D52840">
            <w:pPr>
              <w:jc w:val="both"/>
            </w:pPr>
            <w:r w:rsidRPr="00D52840">
              <w:rPr>
                <w:lang w:val="en-CA"/>
              </w:rPr>
              <w:t>+ shares issued</w:t>
            </w:r>
          </w:p>
          <w:p w14:paraId="6968DB0B" w14:textId="77777777" w:rsidR="00D52840" w:rsidRPr="00D52840" w:rsidRDefault="00D52840" w:rsidP="00D52840">
            <w:pPr>
              <w:numPr>
                <w:ilvl w:val="0"/>
                <w:numId w:val="1"/>
              </w:numPr>
              <w:jc w:val="both"/>
            </w:pPr>
            <w:r w:rsidRPr="00D52840">
              <w:rPr>
                <w:lang w:val="en-CA"/>
              </w:rPr>
              <w:t>shares retired</w:t>
            </w:r>
          </w:p>
        </w:tc>
      </w:tr>
      <w:tr w:rsidR="00D52840" w:rsidRPr="00D52840" w14:paraId="0778D88E" w14:textId="77777777" w:rsidTr="00D52840">
        <w:trPr>
          <w:trHeight w:val="23"/>
        </w:trPr>
        <w:tc>
          <w:tcPr>
            <w:tcW w:w="1537" w:type="dxa"/>
            <w:tcBorders>
              <w:top w:val="single" w:sz="8" w:space="0" w:color="FFFFFF"/>
              <w:left w:val="single" w:sz="1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C4D4B60" w14:textId="77777777" w:rsidR="00D52840" w:rsidRPr="00D52840" w:rsidRDefault="00D52840" w:rsidP="00D52840">
            <w:pPr>
              <w:jc w:val="both"/>
            </w:pPr>
            <w:r w:rsidRPr="00D52840">
              <w:rPr>
                <w:lang w:val="en-CA"/>
              </w:rPr>
              <w:t>Convertible bonds</w:t>
            </w:r>
          </w:p>
        </w:tc>
        <w:tc>
          <w:tcPr>
            <w:tcW w:w="2551"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C517220" w14:textId="77777777" w:rsidR="00D52840" w:rsidRPr="00D52840" w:rsidRDefault="00D52840" w:rsidP="00D52840">
            <w:pPr>
              <w:jc w:val="both"/>
            </w:pPr>
            <w:r w:rsidRPr="00D52840">
              <w:rPr>
                <w:lang w:val="en-CA"/>
              </w:rPr>
              <w:t>+ after-tax interest avoided</w:t>
            </w:r>
          </w:p>
        </w:tc>
        <w:tc>
          <w:tcPr>
            <w:tcW w:w="8152" w:type="dxa"/>
            <w:tcBorders>
              <w:top w:val="single" w:sz="8" w:space="0" w:color="FFFFFF"/>
              <w:left w:val="single" w:sz="8" w:space="0" w:color="FFFFFF"/>
              <w:bottom w:val="single" w:sz="8" w:space="0" w:color="FFFFFF"/>
              <w:right w:val="single" w:sz="18" w:space="0" w:color="FFFFFF"/>
            </w:tcBorders>
            <w:shd w:val="clear" w:color="auto" w:fill="auto"/>
            <w:tcMar>
              <w:top w:w="72" w:type="dxa"/>
              <w:left w:w="144" w:type="dxa"/>
              <w:bottom w:w="72" w:type="dxa"/>
              <w:right w:w="144" w:type="dxa"/>
            </w:tcMar>
            <w:hideMark/>
          </w:tcPr>
          <w:p w14:paraId="4B93FDB5" w14:textId="77777777" w:rsidR="00D52840" w:rsidRPr="00D52840" w:rsidRDefault="00D52840" w:rsidP="00D52840">
            <w:pPr>
              <w:jc w:val="both"/>
            </w:pPr>
            <w:r w:rsidRPr="00D52840">
              <w:rPr>
                <w:lang w:val="en-CA"/>
              </w:rPr>
              <w:t>+ shares issued</w:t>
            </w:r>
          </w:p>
        </w:tc>
      </w:tr>
      <w:tr w:rsidR="00D52840" w:rsidRPr="00D52840" w14:paraId="43FFB959" w14:textId="77777777" w:rsidTr="0081069E">
        <w:trPr>
          <w:trHeight w:val="799"/>
        </w:trPr>
        <w:tc>
          <w:tcPr>
            <w:tcW w:w="1537" w:type="dxa"/>
            <w:tcBorders>
              <w:top w:val="single" w:sz="8" w:space="0" w:color="FFFFFF"/>
              <w:left w:val="single" w:sz="18" w:space="0" w:color="FFFFFF"/>
              <w:bottom w:val="single" w:sz="18" w:space="0" w:color="FFFFFF"/>
              <w:right w:val="single" w:sz="8" w:space="0" w:color="FFFFFF"/>
            </w:tcBorders>
            <w:shd w:val="clear" w:color="auto" w:fill="auto"/>
            <w:tcMar>
              <w:top w:w="72" w:type="dxa"/>
              <w:left w:w="144" w:type="dxa"/>
              <w:bottom w:w="72" w:type="dxa"/>
              <w:right w:w="144" w:type="dxa"/>
            </w:tcMar>
            <w:hideMark/>
          </w:tcPr>
          <w:p w14:paraId="42188438" w14:textId="77777777" w:rsidR="00D52840" w:rsidRPr="00D52840" w:rsidRDefault="00D52840" w:rsidP="00D52840">
            <w:pPr>
              <w:jc w:val="both"/>
            </w:pPr>
            <w:r w:rsidRPr="00D52840">
              <w:rPr>
                <w:lang w:val="en-CA"/>
              </w:rPr>
              <w:t>Convertible preferred shares</w:t>
            </w:r>
          </w:p>
        </w:tc>
        <w:tc>
          <w:tcPr>
            <w:tcW w:w="2551" w:type="dxa"/>
            <w:tcBorders>
              <w:top w:val="single" w:sz="8" w:space="0" w:color="FFFFFF"/>
              <w:left w:val="single" w:sz="8" w:space="0" w:color="FFFFFF"/>
              <w:bottom w:val="single" w:sz="18" w:space="0" w:color="FFFFFF"/>
              <w:right w:val="single" w:sz="8" w:space="0" w:color="FFFFFF"/>
            </w:tcBorders>
            <w:shd w:val="clear" w:color="auto" w:fill="auto"/>
            <w:tcMar>
              <w:top w:w="72" w:type="dxa"/>
              <w:left w:w="144" w:type="dxa"/>
              <w:bottom w:w="72" w:type="dxa"/>
              <w:right w:w="144" w:type="dxa"/>
            </w:tcMar>
            <w:hideMark/>
          </w:tcPr>
          <w:p w14:paraId="419540DE" w14:textId="77777777" w:rsidR="00D52840" w:rsidRPr="00D52840" w:rsidRDefault="00D52840" w:rsidP="00D52840">
            <w:pPr>
              <w:jc w:val="both"/>
            </w:pPr>
            <w:r w:rsidRPr="00D52840">
              <w:rPr>
                <w:lang w:val="en-CA"/>
              </w:rPr>
              <w:t>+ dividend claim avoided</w:t>
            </w:r>
          </w:p>
        </w:tc>
        <w:tc>
          <w:tcPr>
            <w:tcW w:w="8152" w:type="dxa"/>
            <w:tcBorders>
              <w:top w:val="single" w:sz="8" w:space="0" w:color="FFFFFF"/>
              <w:left w:val="single" w:sz="8" w:space="0" w:color="FFFFFF"/>
              <w:bottom w:val="single" w:sz="18" w:space="0" w:color="FFFFFF"/>
              <w:right w:val="single" w:sz="18" w:space="0" w:color="FFFFFF"/>
            </w:tcBorders>
            <w:shd w:val="clear" w:color="auto" w:fill="auto"/>
            <w:tcMar>
              <w:top w:w="72" w:type="dxa"/>
              <w:left w:w="144" w:type="dxa"/>
              <w:bottom w:w="72" w:type="dxa"/>
              <w:right w:w="144" w:type="dxa"/>
            </w:tcMar>
            <w:hideMark/>
          </w:tcPr>
          <w:p w14:paraId="15E66D67" w14:textId="77777777" w:rsidR="00D52840" w:rsidRPr="00D52840" w:rsidRDefault="00D52840" w:rsidP="00D52840">
            <w:pPr>
              <w:jc w:val="both"/>
            </w:pPr>
            <w:r w:rsidRPr="00D52840">
              <w:rPr>
                <w:lang w:val="en-CA"/>
              </w:rPr>
              <w:t>+ shares issued</w:t>
            </w:r>
          </w:p>
        </w:tc>
      </w:tr>
    </w:tbl>
    <w:p w14:paraId="6A81FC7B" w14:textId="21A45DB4" w:rsidR="00D52840" w:rsidRDefault="00D52840" w:rsidP="0003342D">
      <w:pPr>
        <w:jc w:val="both"/>
      </w:pPr>
    </w:p>
    <w:p w14:paraId="39AB7BC9" w14:textId="1D2A5588" w:rsidR="0081069E" w:rsidRDefault="0081069E" w:rsidP="0003342D">
      <w:pPr>
        <w:jc w:val="both"/>
      </w:pPr>
      <w:r>
        <w:t>Paid-in-capital = Contributed capital</w:t>
      </w:r>
      <w:r w:rsidR="00580E4B">
        <w:t>. Additional paid-in-capital = premium paid over par value.</w:t>
      </w:r>
    </w:p>
    <w:p w14:paraId="7C2016C6" w14:textId="79E88A8D" w:rsidR="004F0576" w:rsidRDefault="004F0576" w:rsidP="0003342D">
      <w:pPr>
        <w:jc w:val="both"/>
      </w:pPr>
    </w:p>
    <w:p w14:paraId="69184512" w14:textId="3AD7043A" w:rsidR="000B7BB3" w:rsidRDefault="000B7BB3" w:rsidP="0003342D">
      <w:pPr>
        <w:jc w:val="both"/>
      </w:pPr>
      <w:r>
        <w:t>FFSS:</w:t>
      </w:r>
    </w:p>
    <w:p w14:paraId="515AE113" w14:textId="0FA9F4D0" w:rsidR="000B7BB3" w:rsidRDefault="000B7BB3" w:rsidP="000B7BB3">
      <w:pPr>
        <w:pStyle w:val="ListParagraph"/>
        <w:numPr>
          <w:ilvl w:val="0"/>
          <w:numId w:val="2"/>
        </w:numPr>
        <w:jc w:val="both"/>
      </w:pPr>
      <w:r>
        <w:t>Balance sheet -&gt; resources that the company controls, obligations and owner up to a date.</w:t>
      </w:r>
    </w:p>
    <w:p w14:paraId="1C16D9D1" w14:textId="0FAE0D95" w:rsidR="000B7BB3" w:rsidRDefault="000B7BB3" w:rsidP="000B7BB3">
      <w:pPr>
        <w:pStyle w:val="ListParagraph"/>
        <w:numPr>
          <w:ilvl w:val="0"/>
          <w:numId w:val="2"/>
        </w:numPr>
        <w:jc w:val="both"/>
      </w:pPr>
      <w:r>
        <w:t>Income statement -&gt; Performance on a period.</w:t>
      </w:r>
    </w:p>
    <w:p w14:paraId="234BCC12" w14:textId="69EB4938" w:rsidR="000B7BB3" w:rsidRDefault="000B7BB3" w:rsidP="000B7BB3">
      <w:pPr>
        <w:pStyle w:val="ListParagraph"/>
        <w:numPr>
          <w:ilvl w:val="0"/>
          <w:numId w:val="2"/>
        </w:numPr>
        <w:jc w:val="both"/>
      </w:pPr>
      <w:r>
        <w:t>OCI -&gt; Items that affect equity that are not in the IS.</w:t>
      </w:r>
    </w:p>
    <w:p w14:paraId="0264DD43" w14:textId="1A9B589B" w:rsidR="000B7BB3" w:rsidRDefault="000B7BB3" w:rsidP="000B7BB3">
      <w:pPr>
        <w:pStyle w:val="ListParagraph"/>
        <w:numPr>
          <w:ilvl w:val="0"/>
          <w:numId w:val="2"/>
        </w:numPr>
        <w:jc w:val="both"/>
      </w:pPr>
      <w:r>
        <w:t>Statement of changes in equity -&gt; Changes in every balance of the items of equity.</w:t>
      </w:r>
    </w:p>
    <w:p w14:paraId="54A2DF7D" w14:textId="47260040" w:rsidR="000B7BB3" w:rsidRDefault="000B7BB3" w:rsidP="000B7BB3">
      <w:pPr>
        <w:pStyle w:val="ListParagraph"/>
        <w:numPr>
          <w:ilvl w:val="0"/>
          <w:numId w:val="2"/>
        </w:numPr>
        <w:jc w:val="both"/>
      </w:pPr>
      <w:r>
        <w:t>Cash flow statement -&gt; sources and uses of cash. Direct and indirect method.</w:t>
      </w:r>
    </w:p>
    <w:p w14:paraId="17E46A46" w14:textId="7197756F" w:rsidR="000B7BB3" w:rsidRDefault="000B7BB3" w:rsidP="000B7BB3">
      <w:pPr>
        <w:jc w:val="both"/>
      </w:pPr>
    </w:p>
    <w:p w14:paraId="5A81154A" w14:textId="6EF99674" w:rsidR="000B7BB3" w:rsidRDefault="000B7BB3" w:rsidP="000B7BB3">
      <w:pPr>
        <w:jc w:val="both"/>
      </w:pPr>
      <w:r w:rsidRPr="00591F97">
        <w:rPr>
          <w:b/>
        </w:rPr>
        <w:t xml:space="preserve">Management </w:t>
      </w:r>
      <w:r w:rsidR="00591F97" w:rsidRPr="00591F97">
        <w:rPr>
          <w:b/>
        </w:rPr>
        <w:t>discussion and analysis MD&amp;A</w:t>
      </w:r>
      <w:r>
        <w:t>:</w:t>
      </w:r>
    </w:p>
    <w:p w14:paraId="780E7C26" w14:textId="77777777" w:rsidR="003B09B1" w:rsidRDefault="003B09B1" w:rsidP="003B09B1">
      <w:pPr>
        <w:pStyle w:val="ListParagraph"/>
        <w:numPr>
          <w:ilvl w:val="0"/>
          <w:numId w:val="3"/>
        </w:numPr>
        <w:jc w:val="both"/>
      </w:pPr>
      <w:r>
        <w:t>Nature of business</w:t>
      </w:r>
    </w:p>
    <w:p w14:paraId="5EBDB0AB" w14:textId="77777777" w:rsidR="003B09B1" w:rsidRDefault="003B09B1" w:rsidP="003B09B1">
      <w:pPr>
        <w:pStyle w:val="ListParagraph"/>
        <w:numPr>
          <w:ilvl w:val="0"/>
          <w:numId w:val="3"/>
        </w:numPr>
        <w:jc w:val="both"/>
      </w:pPr>
      <w:r>
        <w:t>Management’s objectives and strategies</w:t>
      </w:r>
    </w:p>
    <w:p w14:paraId="2E2F7B7F" w14:textId="77777777" w:rsidR="003B09B1" w:rsidRDefault="003B09B1" w:rsidP="003B09B1">
      <w:pPr>
        <w:pStyle w:val="ListParagraph"/>
        <w:numPr>
          <w:ilvl w:val="0"/>
          <w:numId w:val="3"/>
        </w:numPr>
        <w:jc w:val="both"/>
      </w:pPr>
      <w:r>
        <w:t>Significant resources, risks and relationships</w:t>
      </w:r>
    </w:p>
    <w:p w14:paraId="6EA175C6" w14:textId="77777777" w:rsidR="003B09B1" w:rsidRDefault="003B09B1" w:rsidP="003B09B1">
      <w:pPr>
        <w:pStyle w:val="ListParagraph"/>
        <w:numPr>
          <w:ilvl w:val="0"/>
          <w:numId w:val="3"/>
        </w:numPr>
        <w:jc w:val="both"/>
      </w:pPr>
      <w:r>
        <w:lastRenderedPageBreak/>
        <w:t>Results of operation</w:t>
      </w:r>
    </w:p>
    <w:p w14:paraId="43302770" w14:textId="77777777" w:rsidR="003B09B1" w:rsidRDefault="003B09B1" w:rsidP="003B09B1">
      <w:pPr>
        <w:pStyle w:val="ListParagraph"/>
        <w:numPr>
          <w:ilvl w:val="0"/>
          <w:numId w:val="3"/>
        </w:numPr>
        <w:jc w:val="both"/>
      </w:pPr>
      <w:r>
        <w:t>Critical performance measurements.</w:t>
      </w:r>
    </w:p>
    <w:p w14:paraId="5A46E859" w14:textId="2965CCEE" w:rsidR="000B7BB3" w:rsidRDefault="000B7BB3" w:rsidP="000B7BB3">
      <w:pPr>
        <w:jc w:val="both"/>
      </w:pPr>
    </w:p>
    <w:p w14:paraId="417386C0" w14:textId="08A579B2" w:rsidR="003B09B1" w:rsidRDefault="003B09B1" w:rsidP="000B7BB3">
      <w:pPr>
        <w:jc w:val="both"/>
      </w:pPr>
      <w:r w:rsidRPr="00591F97">
        <w:rPr>
          <w:b/>
        </w:rPr>
        <w:t>Auditor’s report</w:t>
      </w:r>
      <w:r>
        <w:t>:</w:t>
      </w:r>
    </w:p>
    <w:p w14:paraId="4F3A5D02" w14:textId="00C31143" w:rsidR="003B09B1" w:rsidRDefault="003B09B1" w:rsidP="003B09B1">
      <w:pPr>
        <w:pStyle w:val="ListParagraph"/>
        <w:numPr>
          <w:ilvl w:val="0"/>
          <w:numId w:val="2"/>
        </w:numPr>
        <w:jc w:val="both"/>
      </w:pPr>
      <w:r>
        <w:t>Parts: Intro, scope and opinion.</w:t>
      </w:r>
    </w:p>
    <w:p w14:paraId="5679DE14" w14:textId="2CBC207C" w:rsidR="003B09B1" w:rsidRDefault="003B09B1" w:rsidP="003B09B1">
      <w:pPr>
        <w:pStyle w:val="ListParagraph"/>
        <w:numPr>
          <w:ilvl w:val="0"/>
          <w:numId w:val="2"/>
        </w:numPr>
        <w:jc w:val="both"/>
      </w:pPr>
      <w:r>
        <w:t>Opinions: Unqualified, qualified, adverse, disclaimer of opinion.</w:t>
      </w:r>
    </w:p>
    <w:p w14:paraId="24DFAED3" w14:textId="77777777" w:rsidR="00C873AC" w:rsidRDefault="00C873AC" w:rsidP="00183EF3">
      <w:pPr>
        <w:jc w:val="both"/>
      </w:pPr>
    </w:p>
    <w:p w14:paraId="5C9C60AD" w14:textId="3B1094F0" w:rsidR="00183EF3" w:rsidRDefault="00183EF3" w:rsidP="00183EF3">
      <w:pPr>
        <w:pStyle w:val="Heading2"/>
      </w:pPr>
      <w:r>
        <w:t>Reading 22: Financial reporting mechanics</w:t>
      </w:r>
    </w:p>
    <w:p w14:paraId="062E88E4" w14:textId="4246542A" w:rsidR="00183EF3" w:rsidRDefault="00183EF3" w:rsidP="00183EF3"/>
    <w:p w14:paraId="43DF973E" w14:textId="2CA8DF21" w:rsidR="00183EF3" w:rsidRDefault="00183EF3" w:rsidP="00183EF3">
      <w:pPr>
        <w:jc w:val="both"/>
      </w:pPr>
      <w:r>
        <w:t>Double-entry accounting =</w:t>
      </w:r>
      <w:r>
        <w:t xml:space="preserve"> “a </w:t>
      </w:r>
      <w:proofErr w:type="spellStart"/>
      <w:r>
        <w:t>todo</w:t>
      </w:r>
      <w:proofErr w:type="spellEnd"/>
      <w:r>
        <w:t xml:space="preserve"> cargo </w:t>
      </w:r>
      <w:proofErr w:type="spellStart"/>
      <w:r>
        <w:t>corresponde</w:t>
      </w:r>
      <w:proofErr w:type="spellEnd"/>
      <w:r>
        <w:t xml:space="preserve"> un </w:t>
      </w:r>
      <w:proofErr w:type="spellStart"/>
      <w:r>
        <w:t>abono</w:t>
      </w:r>
      <w:proofErr w:type="spellEnd"/>
      <w:r>
        <w:t>”</w:t>
      </w:r>
    </w:p>
    <w:p w14:paraId="6584B008" w14:textId="2E6201D7" w:rsidR="00183EF3" w:rsidRDefault="00183EF3" w:rsidP="00183EF3">
      <w:pPr>
        <w:jc w:val="both"/>
      </w:pPr>
    </w:p>
    <w:p w14:paraId="00ED7445" w14:textId="080C7DC3" w:rsidR="00183EF3" w:rsidRDefault="00183EF3" w:rsidP="00183EF3">
      <w:pPr>
        <w:jc w:val="both"/>
      </w:pPr>
      <w:r w:rsidRPr="00591F97">
        <w:rPr>
          <w:b/>
        </w:rPr>
        <w:t>Accruals</w:t>
      </w:r>
      <w:r>
        <w:t>:</w:t>
      </w:r>
    </w:p>
    <w:p w14:paraId="62415072" w14:textId="0DA8E67D" w:rsidR="00183EF3" w:rsidRDefault="00183EF3" w:rsidP="00183EF3">
      <w:pPr>
        <w:pStyle w:val="ListParagraph"/>
        <w:numPr>
          <w:ilvl w:val="0"/>
          <w:numId w:val="2"/>
        </w:numPr>
        <w:jc w:val="both"/>
      </w:pPr>
      <w:r>
        <w:t>Unearned (deferred) revenue</w:t>
      </w:r>
      <w:r w:rsidR="0098343E">
        <w:t xml:space="preserve"> - &gt; Liability. </w:t>
      </w:r>
      <w:proofErr w:type="spellStart"/>
      <w:r w:rsidR="0098343E">
        <w:t>Anticipo</w:t>
      </w:r>
      <w:proofErr w:type="spellEnd"/>
      <w:r w:rsidR="0098343E">
        <w:t xml:space="preserve"> de </w:t>
      </w:r>
      <w:proofErr w:type="spellStart"/>
      <w:r w:rsidR="0098343E">
        <w:t>clientes</w:t>
      </w:r>
      <w:proofErr w:type="spellEnd"/>
    </w:p>
    <w:p w14:paraId="3EB0B0EA" w14:textId="1D9536CF" w:rsidR="0098343E" w:rsidRDefault="0098343E" w:rsidP="00183EF3">
      <w:pPr>
        <w:pStyle w:val="ListParagraph"/>
        <w:numPr>
          <w:ilvl w:val="0"/>
          <w:numId w:val="2"/>
        </w:numPr>
        <w:jc w:val="both"/>
      </w:pPr>
      <w:r>
        <w:t xml:space="preserve">Unbilled (accrued) revenue -&gt; Asset. No se ha </w:t>
      </w:r>
      <w:proofErr w:type="spellStart"/>
      <w:r>
        <w:t>facturado</w:t>
      </w:r>
      <w:proofErr w:type="spellEnd"/>
      <w:r>
        <w:t>.</w:t>
      </w:r>
    </w:p>
    <w:p w14:paraId="0064783F" w14:textId="588D9481" w:rsidR="0098343E" w:rsidRDefault="0098343E" w:rsidP="00183EF3">
      <w:pPr>
        <w:pStyle w:val="ListParagraph"/>
        <w:numPr>
          <w:ilvl w:val="0"/>
          <w:numId w:val="2"/>
        </w:numPr>
        <w:jc w:val="both"/>
      </w:pPr>
      <w:r>
        <w:t>Prepaid expense -&gt; Asset.</w:t>
      </w:r>
    </w:p>
    <w:p w14:paraId="4A86FCAB" w14:textId="05EE1426" w:rsidR="0098343E" w:rsidRDefault="0098343E" w:rsidP="00183EF3">
      <w:pPr>
        <w:pStyle w:val="ListParagraph"/>
        <w:numPr>
          <w:ilvl w:val="0"/>
          <w:numId w:val="2"/>
        </w:numPr>
        <w:jc w:val="both"/>
        <w:rPr>
          <w:lang w:val="es-ES"/>
        </w:rPr>
      </w:pPr>
      <w:proofErr w:type="spellStart"/>
      <w:r w:rsidRPr="0098343E">
        <w:rPr>
          <w:lang w:val="es-ES"/>
        </w:rPr>
        <w:t>Accrued</w:t>
      </w:r>
      <w:proofErr w:type="spellEnd"/>
      <w:r w:rsidRPr="0098343E">
        <w:rPr>
          <w:lang w:val="es-ES"/>
        </w:rPr>
        <w:t xml:space="preserve"> expenses -&gt; </w:t>
      </w:r>
      <w:proofErr w:type="spellStart"/>
      <w:r w:rsidRPr="0098343E">
        <w:rPr>
          <w:lang w:val="es-ES"/>
        </w:rPr>
        <w:t>liability</w:t>
      </w:r>
      <w:proofErr w:type="spellEnd"/>
      <w:r w:rsidRPr="0098343E">
        <w:rPr>
          <w:lang w:val="es-ES"/>
        </w:rPr>
        <w:t>. Porque no se ha reconocido</w:t>
      </w:r>
      <w:r w:rsidR="00F4249C">
        <w:rPr>
          <w:lang w:val="es-ES"/>
        </w:rPr>
        <w:t xml:space="preserve"> pero ya se </w:t>
      </w:r>
      <w:proofErr w:type="spellStart"/>
      <w:proofErr w:type="gramStart"/>
      <w:r w:rsidR="00F4249C">
        <w:rPr>
          <w:lang w:val="es-ES"/>
        </w:rPr>
        <w:t>incurri</w:t>
      </w:r>
      <w:proofErr w:type="spellEnd"/>
      <w:r w:rsidR="00F4249C">
        <w:rPr>
          <w:lang w:val="es-ES"/>
        </w:rPr>
        <w:t>[</w:t>
      </w:r>
      <w:proofErr w:type="spellStart"/>
      <w:proofErr w:type="gramEnd"/>
      <w:r w:rsidR="00F4249C">
        <w:rPr>
          <w:lang w:val="es-ES"/>
        </w:rPr>
        <w:t>on</w:t>
      </w:r>
      <w:proofErr w:type="spellEnd"/>
      <w:r w:rsidR="00F4249C">
        <w:rPr>
          <w:lang w:val="es-ES"/>
        </w:rPr>
        <w:t>.</w:t>
      </w:r>
      <w:r w:rsidRPr="0098343E">
        <w:rPr>
          <w:lang w:val="es-ES"/>
        </w:rPr>
        <w:t>.</w:t>
      </w:r>
    </w:p>
    <w:p w14:paraId="1987AE61" w14:textId="67881AC7" w:rsidR="00DB33C1" w:rsidRDefault="00DB33C1" w:rsidP="00DB33C1">
      <w:pPr>
        <w:jc w:val="both"/>
        <w:rPr>
          <w:lang w:val="es-ES"/>
        </w:rPr>
      </w:pPr>
    </w:p>
    <w:p w14:paraId="6B783715" w14:textId="22C3D23B" w:rsidR="00DB33C1" w:rsidRDefault="00DB33C1" w:rsidP="00DB33C1">
      <w:pPr>
        <w:jc w:val="both"/>
        <w:rPr>
          <w:lang w:val="es-ES"/>
        </w:rPr>
      </w:pPr>
      <w:proofErr w:type="spellStart"/>
      <w:r>
        <w:rPr>
          <w:lang w:val="es-ES"/>
        </w:rPr>
        <w:t>Deferred</w:t>
      </w:r>
      <w:proofErr w:type="spellEnd"/>
      <w:r>
        <w:rPr>
          <w:lang w:val="es-ES"/>
        </w:rPr>
        <w:t xml:space="preserve">: no ha pasado por el </w:t>
      </w:r>
      <w:proofErr w:type="spellStart"/>
      <w:r>
        <w:rPr>
          <w:lang w:val="es-ES"/>
        </w:rPr>
        <w:t>income</w:t>
      </w:r>
      <w:proofErr w:type="spellEnd"/>
      <w:r>
        <w:rPr>
          <w:lang w:val="es-ES"/>
        </w:rPr>
        <w:t xml:space="preserve"> </w:t>
      </w:r>
      <w:proofErr w:type="spellStart"/>
      <w:r>
        <w:rPr>
          <w:lang w:val="es-ES"/>
        </w:rPr>
        <w:t>statement</w:t>
      </w:r>
      <w:proofErr w:type="spellEnd"/>
      <w:r>
        <w:rPr>
          <w:lang w:val="es-ES"/>
        </w:rPr>
        <w:t>, no se ha prestado el servicio</w:t>
      </w:r>
    </w:p>
    <w:p w14:paraId="4D64E565" w14:textId="3D24C4F8" w:rsidR="00DB33C1" w:rsidRPr="00DB33C1" w:rsidRDefault="00DB33C1" w:rsidP="00DB33C1">
      <w:pPr>
        <w:jc w:val="both"/>
        <w:rPr>
          <w:lang w:val="es-ES"/>
        </w:rPr>
      </w:pPr>
      <w:proofErr w:type="spellStart"/>
      <w:r>
        <w:rPr>
          <w:lang w:val="es-ES"/>
        </w:rPr>
        <w:t>Accrued</w:t>
      </w:r>
      <w:proofErr w:type="spellEnd"/>
      <w:r>
        <w:rPr>
          <w:lang w:val="es-ES"/>
        </w:rPr>
        <w:t xml:space="preserve">: ya se </w:t>
      </w:r>
      <w:proofErr w:type="gramStart"/>
      <w:r>
        <w:rPr>
          <w:lang w:val="es-ES"/>
        </w:rPr>
        <w:t>prest[</w:t>
      </w:r>
      <w:proofErr w:type="gramEnd"/>
      <w:r>
        <w:rPr>
          <w:lang w:val="es-ES"/>
        </w:rPr>
        <w:t>o el servicio pero no se ha pagado o no se ha recibido el pago.</w:t>
      </w:r>
    </w:p>
    <w:p w14:paraId="73292D3C" w14:textId="1B28216A" w:rsidR="00B928F1" w:rsidRDefault="00B928F1" w:rsidP="0098343E">
      <w:pPr>
        <w:jc w:val="both"/>
        <w:rPr>
          <w:lang w:val="es-ES"/>
        </w:rPr>
      </w:pPr>
    </w:p>
    <w:p w14:paraId="6D96AA22" w14:textId="498B48EC" w:rsidR="00B928F1" w:rsidRPr="00B928F1" w:rsidRDefault="00B928F1" w:rsidP="0098343E">
      <w:pPr>
        <w:jc w:val="both"/>
      </w:pPr>
      <w:r w:rsidRPr="00B928F1">
        <w:t>Flow of information in an accounting system:</w:t>
      </w:r>
    </w:p>
    <w:p w14:paraId="6F337AEC" w14:textId="32817304" w:rsidR="00B928F1" w:rsidRDefault="00B928F1" w:rsidP="00B928F1">
      <w:pPr>
        <w:pStyle w:val="ListParagraph"/>
        <w:numPr>
          <w:ilvl w:val="0"/>
          <w:numId w:val="5"/>
        </w:numPr>
        <w:jc w:val="both"/>
      </w:pPr>
      <w:proofErr w:type="gramStart"/>
      <w:r>
        <w:t>Journal  entries</w:t>
      </w:r>
      <w:proofErr w:type="gramEnd"/>
      <w:r>
        <w:t xml:space="preserve"> and adjusting entries.</w:t>
      </w:r>
    </w:p>
    <w:p w14:paraId="2B264083" w14:textId="2B577874" w:rsidR="00B928F1" w:rsidRDefault="00B928F1" w:rsidP="00B928F1">
      <w:pPr>
        <w:pStyle w:val="ListParagraph"/>
        <w:numPr>
          <w:ilvl w:val="0"/>
          <w:numId w:val="5"/>
        </w:numPr>
        <w:jc w:val="both"/>
      </w:pPr>
      <w:r>
        <w:t>General ledger and T-accounts. Here transactions are simply classified by account.</w:t>
      </w:r>
    </w:p>
    <w:p w14:paraId="1A995227" w14:textId="4A9A0FCB" w:rsidR="00B928F1" w:rsidRDefault="00B928F1" w:rsidP="00B928F1">
      <w:pPr>
        <w:pStyle w:val="ListParagraph"/>
        <w:numPr>
          <w:ilvl w:val="0"/>
          <w:numId w:val="5"/>
        </w:numPr>
        <w:jc w:val="both"/>
      </w:pPr>
      <w:r>
        <w:t>Trial balance and adjusted trial balance.</w:t>
      </w:r>
    </w:p>
    <w:p w14:paraId="135CB2E5" w14:textId="6F5922FB" w:rsidR="00B928F1" w:rsidRPr="00B928F1" w:rsidRDefault="00B928F1" w:rsidP="00B928F1">
      <w:pPr>
        <w:pStyle w:val="ListParagraph"/>
        <w:numPr>
          <w:ilvl w:val="0"/>
          <w:numId w:val="5"/>
        </w:numPr>
        <w:jc w:val="both"/>
      </w:pPr>
      <w:r>
        <w:t>FFSS.</w:t>
      </w:r>
    </w:p>
    <w:p w14:paraId="2222C7F9" w14:textId="77777777" w:rsidR="00183EF3" w:rsidRPr="00B928F1" w:rsidRDefault="00183EF3" w:rsidP="00183EF3">
      <w:pPr>
        <w:jc w:val="both"/>
      </w:pPr>
    </w:p>
    <w:p w14:paraId="6B92122C" w14:textId="6DB73A09" w:rsidR="000B7BB3" w:rsidRDefault="00B928F1" w:rsidP="0003342D">
      <w:pPr>
        <w:jc w:val="both"/>
      </w:pPr>
      <w:r>
        <w:t>Trade receivables = accounts receivables.</w:t>
      </w:r>
    </w:p>
    <w:p w14:paraId="293A5F8F" w14:textId="486DAB89" w:rsidR="00B928F1" w:rsidRPr="00B928F1" w:rsidRDefault="00B928F1" w:rsidP="0003342D">
      <w:pPr>
        <w:jc w:val="both"/>
      </w:pPr>
      <w:r>
        <w:t>Cash equivalents maturity &lt; 90 days.</w:t>
      </w:r>
    </w:p>
    <w:p w14:paraId="141B646E" w14:textId="4BFCAD19" w:rsidR="000B7BB3" w:rsidRDefault="000B7BB3" w:rsidP="0003342D">
      <w:pPr>
        <w:jc w:val="both"/>
      </w:pPr>
    </w:p>
    <w:p w14:paraId="37896675" w14:textId="245A6F83" w:rsidR="003C66B0" w:rsidRDefault="003C66B0" w:rsidP="003C66B0">
      <w:pPr>
        <w:pStyle w:val="Heading2"/>
      </w:pPr>
      <w:r>
        <w:t>Reading 23: Financial reporting standards</w:t>
      </w:r>
    </w:p>
    <w:p w14:paraId="3C74AF69" w14:textId="637A192C" w:rsidR="003C66B0" w:rsidRDefault="003C66B0" w:rsidP="003C66B0"/>
    <w:p w14:paraId="5E249881" w14:textId="119AE809" w:rsidR="003C66B0" w:rsidRDefault="003C66B0" w:rsidP="003C66B0">
      <w:pPr>
        <w:jc w:val="both"/>
      </w:pPr>
      <w:r w:rsidRPr="00123A95">
        <w:rPr>
          <w:b/>
        </w:rPr>
        <w:t>International Accounting Standards Board (IASB)</w:t>
      </w:r>
      <w:r>
        <w:t xml:space="preserve"> installed The Conceptual Framework which includes:</w:t>
      </w:r>
    </w:p>
    <w:p w14:paraId="7EC45F88" w14:textId="1E240C66" w:rsidR="003C66B0" w:rsidRDefault="003C66B0" w:rsidP="003C66B0">
      <w:pPr>
        <w:pStyle w:val="ListParagraph"/>
        <w:numPr>
          <w:ilvl w:val="0"/>
          <w:numId w:val="2"/>
        </w:numPr>
        <w:jc w:val="both"/>
      </w:pPr>
      <w:r>
        <w:t>Rule-based stand</w:t>
      </w:r>
      <w:r w:rsidR="008558F1">
        <w:t>ards: comprehensive and complex, specific guidance.</w:t>
      </w:r>
    </w:p>
    <w:p w14:paraId="54E587F6" w14:textId="57BAC8CB" w:rsidR="003C66B0" w:rsidRDefault="003C66B0" w:rsidP="003C66B0">
      <w:pPr>
        <w:pStyle w:val="ListParagraph"/>
        <w:numPr>
          <w:ilvl w:val="0"/>
          <w:numId w:val="2"/>
        </w:numPr>
        <w:jc w:val="both"/>
      </w:pPr>
      <w:r>
        <w:t>Principle</w:t>
      </w:r>
      <w:r w:rsidR="008558F1">
        <w:t>s-based standards: more general, requires judgement.</w:t>
      </w:r>
    </w:p>
    <w:p w14:paraId="6B8F3FC0" w14:textId="2CD3E858" w:rsidR="003C66B0" w:rsidRDefault="003C66B0" w:rsidP="003C66B0">
      <w:pPr>
        <w:jc w:val="both"/>
      </w:pPr>
    </w:p>
    <w:p w14:paraId="58854153" w14:textId="0D158376" w:rsidR="003C66B0" w:rsidRDefault="003C66B0" w:rsidP="003C66B0">
      <w:pPr>
        <w:jc w:val="both"/>
      </w:pPr>
      <w:r>
        <w:t>Standard-Setting Bodies -&gt; are private and self-regulated like the IASB</w:t>
      </w:r>
      <w:r w:rsidR="00123A95">
        <w:t xml:space="preserve"> or the </w:t>
      </w:r>
      <w:r w:rsidR="00123A95" w:rsidRPr="00123A95">
        <w:rPr>
          <w:b/>
        </w:rPr>
        <w:t>Financial Accounting Standards Board (FASB</w:t>
      </w:r>
      <w:r w:rsidR="00123A95">
        <w:t>)</w:t>
      </w:r>
      <w:r>
        <w:t>.</w:t>
      </w:r>
    </w:p>
    <w:p w14:paraId="3391CEB6" w14:textId="187B04EC" w:rsidR="003C66B0" w:rsidRDefault="003C66B0" w:rsidP="003C66B0">
      <w:pPr>
        <w:jc w:val="both"/>
      </w:pPr>
      <w:r>
        <w:t>Regulatory Authorities -&gt; SEC.</w:t>
      </w:r>
    </w:p>
    <w:p w14:paraId="42788489" w14:textId="24815B74" w:rsidR="00123A95" w:rsidRDefault="00123A95" w:rsidP="003C66B0">
      <w:pPr>
        <w:jc w:val="both"/>
      </w:pPr>
    </w:p>
    <w:p w14:paraId="119E4942" w14:textId="1346C4C3" w:rsidR="00123A95" w:rsidRDefault="00123A95" w:rsidP="003C66B0">
      <w:pPr>
        <w:jc w:val="both"/>
      </w:pPr>
      <w:r>
        <w:t>IASB is in charge of the IFRS and has two entities:</w:t>
      </w:r>
    </w:p>
    <w:p w14:paraId="1CF737FF" w14:textId="12F284A7" w:rsidR="00123A95" w:rsidRDefault="00123A95" w:rsidP="00123A95">
      <w:pPr>
        <w:pStyle w:val="ListParagraph"/>
        <w:numPr>
          <w:ilvl w:val="0"/>
          <w:numId w:val="2"/>
        </w:numPr>
        <w:jc w:val="both"/>
      </w:pPr>
      <w:r>
        <w:t>IFRS interpretations committee (review issues).</w:t>
      </w:r>
    </w:p>
    <w:p w14:paraId="5D2E3DAA" w14:textId="7CD7A3BA" w:rsidR="00123A95" w:rsidRDefault="00123A95" w:rsidP="00123A95">
      <w:pPr>
        <w:pStyle w:val="ListParagraph"/>
        <w:numPr>
          <w:ilvl w:val="0"/>
          <w:numId w:val="2"/>
        </w:numPr>
        <w:jc w:val="both"/>
      </w:pPr>
      <w:r>
        <w:t>IFRS advisory council (people affected by IFRS).</w:t>
      </w:r>
    </w:p>
    <w:p w14:paraId="69CC28BF" w14:textId="0D6101AA" w:rsidR="00123A95" w:rsidRDefault="00123A95" w:rsidP="00123A95">
      <w:pPr>
        <w:jc w:val="both"/>
      </w:pPr>
    </w:p>
    <w:p w14:paraId="5D898849" w14:textId="086DB472" w:rsidR="00123A95" w:rsidRDefault="00123A95" w:rsidP="00123A95">
      <w:pPr>
        <w:jc w:val="both"/>
      </w:pPr>
      <w:r>
        <w:t>FASB</w:t>
      </w:r>
      <w:r w:rsidR="007D3D08">
        <w:t xml:space="preserve"> is in charge of the US GAAP and its</w:t>
      </w:r>
      <w:r>
        <w:t xml:space="preserve"> entities</w:t>
      </w:r>
      <w:r w:rsidR="007D3D08">
        <w:t xml:space="preserve"> are</w:t>
      </w:r>
      <w:r>
        <w:t>:</w:t>
      </w:r>
    </w:p>
    <w:p w14:paraId="102E5340" w14:textId="6F611938" w:rsidR="00123A95" w:rsidRDefault="00123A95" w:rsidP="00123A95">
      <w:pPr>
        <w:pStyle w:val="ListParagraph"/>
        <w:numPr>
          <w:ilvl w:val="0"/>
          <w:numId w:val="2"/>
        </w:numPr>
        <w:jc w:val="both"/>
      </w:pPr>
      <w:r>
        <w:t>The Financial Accounting Foundation (manages the FSB).</w:t>
      </w:r>
    </w:p>
    <w:p w14:paraId="7B116D8E" w14:textId="0F399367" w:rsidR="00123A95" w:rsidRDefault="00123A95" w:rsidP="00123A95">
      <w:pPr>
        <w:pStyle w:val="ListParagraph"/>
        <w:numPr>
          <w:ilvl w:val="0"/>
          <w:numId w:val="2"/>
        </w:numPr>
        <w:jc w:val="both"/>
      </w:pPr>
      <w:r>
        <w:t>Advisory council.</w:t>
      </w:r>
    </w:p>
    <w:p w14:paraId="2ED8A11F" w14:textId="5A1C3F7D" w:rsidR="00123A95" w:rsidRDefault="00123A95" w:rsidP="00123A95">
      <w:pPr>
        <w:jc w:val="both"/>
      </w:pPr>
    </w:p>
    <w:p w14:paraId="08BC8E5B" w14:textId="439656E8" w:rsidR="00123A95" w:rsidRDefault="00123A95" w:rsidP="00123A95">
      <w:pPr>
        <w:jc w:val="both"/>
      </w:pPr>
      <w:r>
        <w:t>Desirable attributes of accounting standards boards:</w:t>
      </w:r>
    </w:p>
    <w:p w14:paraId="43D27486" w14:textId="77777777" w:rsidR="00123A95" w:rsidRDefault="00123A95" w:rsidP="00123A95">
      <w:pPr>
        <w:pStyle w:val="ListParagraph"/>
        <w:numPr>
          <w:ilvl w:val="0"/>
          <w:numId w:val="7"/>
        </w:numPr>
        <w:jc w:val="both"/>
      </w:pPr>
      <w:r>
        <w:t>Clear functions of the members.</w:t>
      </w:r>
    </w:p>
    <w:p w14:paraId="7BCD033B" w14:textId="77777777" w:rsidR="00123A95" w:rsidRDefault="00123A95" w:rsidP="00123A95">
      <w:pPr>
        <w:pStyle w:val="ListParagraph"/>
        <w:numPr>
          <w:ilvl w:val="0"/>
          <w:numId w:val="7"/>
        </w:numPr>
        <w:jc w:val="both"/>
      </w:pPr>
      <w:r>
        <w:t>High professional, ethical and confidentiality standards.</w:t>
      </w:r>
    </w:p>
    <w:p w14:paraId="0301E460" w14:textId="77777777" w:rsidR="00123A95" w:rsidRDefault="00123A95" w:rsidP="00123A95">
      <w:pPr>
        <w:pStyle w:val="ListParagraph"/>
        <w:numPr>
          <w:ilvl w:val="0"/>
          <w:numId w:val="7"/>
        </w:numPr>
        <w:jc w:val="both"/>
      </w:pPr>
      <w:r>
        <w:t>Adequate authority, resources and competences.</w:t>
      </w:r>
    </w:p>
    <w:p w14:paraId="7AA2E6C0" w14:textId="77777777" w:rsidR="00123A95" w:rsidRDefault="00123A95" w:rsidP="00123A95">
      <w:pPr>
        <w:pStyle w:val="ListParagraph"/>
        <w:numPr>
          <w:ilvl w:val="0"/>
          <w:numId w:val="7"/>
        </w:numPr>
        <w:jc w:val="both"/>
      </w:pPr>
      <w:r>
        <w:t>Clear and consistent processes.</w:t>
      </w:r>
    </w:p>
    <w:p w14:paraId="567B5693" w14:textId="77777777" w:rsidR="00123A95" w:rsidRDefault="00123A95" w:rsidP="00123A95">
      <w:pPr>
        <w:pStyle w:val="ListParagraph"/>
        <w:numPr>
          <w:ilvl w:val="0"/>
          <w:numId w:val="7"/>
        </w:numPr>
        <w:jc w:val="both"/>
      </w:pPr>
      <w:r>
        <w:t>Clear objectives.</w:t>
      </w:r>
    </w:p>
    <w:p w14:paraId="54B53BDD" w14:textId="77777777" w:rsidR="00123A95" w:rsidRDefault="00123A95" w:rsidP="00123A95">
      <w:pPr>
        <w:pStyle w:val="ListParagraph"/>
        <w:numPr>
          <w:ilvl w:val="0"/>
          <w:numId w:val="7"/>
        </w:numPr>
        <w:jc w:val="both"/>
      </w:pPr>
      <w:r>
        <w:t>Independent.</w:t>
      </w:r>
    </w:p>
    <w:p w14:paraId="7990D1ED" w14:textId="77777777" w:rsidR="00123A95" w:rsidRDefault="00123A95" w:rsidP="00123A95">
      <w:pPr>
        <w:jc w:val="both"/>
      </w:pPr>
    </w:p>
    <w:p w14:paraId="7DBC7BC6" w14:textId="225D330E" w:rsidR="00123A95" w:rsidRDefault="00123A95" w:rsidP="00123A95">
      <w:pPr>
        <w:jc w:val="both"/>
      </w:pPr>
      <w:r w:rsidRPr="00123A95">
        <w:rPr>
          <w:b/>
        </w:rPr>
        <w:t>International Organization of Securities Commissions</w:t>
      </w:r>
      <w:r>
        <w:t>: group of different governmental entities (90% of world’s financial markets).</w:t>
      </w:r>
    </w:p>
    <w:p w14:paraId="6C7C68C4" w14:textId="7BCC0862" w:rsidR="00591F97" w:rsidRDefault="00591F97" w:rsidP="00123A95">
      <w:pPr>
        <w:jc w:val="both"/>
      </w:pPr>
    </w:p>
    <w:p w14:paraId="5D6A8811" w14:textId="6154A9B7" w:rsidR="00591F97" w:rsidRDefault="00591F97" w:rsidP="00123A95">
      <w:pPr>
        <w:jc w:val="both"/>
      </w:pPr>
      <w:r w:rsidRPr="00591F97">
        <w:rPr>
          <w:b/>
        </w:rPr>
        <w:t>SEC</w:t>
      </w:r>
      <w:r>
        <w:t xml:space="preserve"> -&gt; Securities Act of 93, Securities Exchange Act of 34, Sarbanes-Oxley Act of 2002, Dodd-Frank.</w:t>
      </w:r>
    </w:p>
    <w:p w14:paraId="07FFAD92" w14:textId="76B27694" w:rsidR="00591F97" w:rsidRDefault="00591F97" w:rsidP="00123A95">
      <w:pPr>
        <w:jc w:val="both"/>
      </w:pPr>
    </w:p>
    <w:p w14:paraId="377C02FA" w14:textId="62CF358F" w:rsidR="00591F97" w:rsidRDefault="00591F97" w:rsidP="00123A95">
      <w:pPr>
        <w:jc w:val="both"/>
      </w:pPr>
      <w:r>
        <w:t>SEC Filings:</w:t>
      </w:r>
    </w:p>
    <w:p w14:paraId="42469CCB" w14:textId="150F6318" w:rsidR="00591F97" w:rsidRDefault="00591F97" w:rsidP="00591F97">
      <w:pPr>
        <w:pStyle w:val="ListParagraph"/>
        <w:numPr>
          <w:ilvl w:val="0"/>
          <w:numId w:val="7"/>
        </w:numPr>
        <w:jc w:val="both"/>
      </w:pPr>
      <w:r>
        <w:t>Securities Offerings Registration Statement.</w:t>
      </w:r>
    </w:p>
    <w:p w14:paraId="0A5949A4" w14:textId="50445530" w:rsidR="00591F97" w:rsidRDefault="00591F97" w:rsidP="00591F97">
      <w:pPr>
        <w:pStyle w:val="ListParagraph"/>
        <w:numPr>
          <w:ilvl w:val="0"/>
          <w:numId w:val="7"/>
        </w:numPr>
        <w:jc w:val="both"/>
      </w:pPr>
      <w:r>
        <w:t>Forms 10-k, 20-F and 40-F (the annual report filing).</w:t>
      </w:r>
    </w:p>
    <w:p w14:paraId="4515CFD8" w14:textId="3DFE3D8F" w:rsidR="00591F97" w:rsidRDefault="00591F97" w:rsidP="00591F97">
      <w:pPr>
        <w:pStyle w:val="ListParagraph"/>
        <w:numPr>
          <w:ilvl w:val="0"/>
          <w:numId w:val="7"/>
        </w:numPr>
        <w:jc w:val="both"/>
      </w:pPr>
      <w:r>
        <w:t>Form DEF-14A (proxy statement).</w:t>
      </w:r>
    </w:p>
    <w:p w14:paraId="0CE754DD" w14:textId="780DE270" w:rsidR="00591F97" w:rsidRDefault="00591F97" w:rsidP="00591F97">
      <w:pPr>
        <w:pStyle w:val="ListParagraph"/>
        <w:numPr>
          <w:ilvl w:val="0"/>
          <w:numId w:val="7"/>
        </w:numPr>
        <w:jc w:val="both"/>
      </w:pPr>
      <w:r>
        <w:t>Forms 10-Q and 6-K (quarterly reports, unaudited.).</w:t>
      </w:r>
    </w:p>
    <w:p w14:paraId="47B4DE18" w14:textId="35D44EA2" w:rsidR="00591F97" w:rsidRDefault="00591F97" w:rsidP="00591F97">
      <w:pPr>
        <w:pStyle w:val="ListParagraph"/>
        <w:numPr>
          <w:ilvl w:val="0"/>
          <w:numId w:val="7"/>
        </w:numPr>
        <w:jc w:val="both"/>
      </w:pPr>
      <w:r>
        <w:t xml:space="preserve">Form </w:t>
      </w:r>
      <w:r w:rsidR="00782D7B">
        <w:t>8-K and 6-K (announces).</w:t>
      </w:r>
    </w:p>
    <w:p w14:paraId="1DBA4754" w14:textId="7F763521" w:rsidR="00782D7B" w:rsidRDefault="00782D7B" w:rsidP="00782D7B">
      <w:pPr>
        <w:pStyle w:val="ListParagraph"/>
        <w:numPr>
          <w:ilvl w:val="0"/>
          <w:numId w:val="7"/>
        </w:numPr>
        <w:jc w:val="both"/>
      </w:pPr>
      <w:r>
        <w:t>Form 144 (sale of restrictive securities).</w:t>
      </w:r>
    </w:p>
    <w:p w14:paraId="74E141B9" w14:textId="1E25FE4B" w:rsidR="00782D7B" w:rsidRDefault="00782D7B" w:rsidP="00782D7B">
      <w:pPr>
        <w:pStyle w:val="ListParagraph"/>
        <w:numPr>
          <w:ilvl w:val="0"/>
          <w:numId w:val="7"/>
        </w:numPr>
        <w:jc w:val="both"/>
      </w:pPr>
      <w:r>
        <w:t xml:space="preserve">Form 3, 4 and 5: required when someone owns more than 10%. 3 = </w:t>
      </w:r>
      <w:proofErr w:type="spellStart"/>
      <w:r>
        <w:t>Intial</w:t>
      </w:r>
      <w:proofErr w:type="spellEnd"/>
      <w:r>
        <w:t xml:space="preserve"> state, 4 = changes and 5 = annual report.</w:t>
      </w:r>
    </w:p>
    <w:p w14:paraId="329940C3" w14:textId="7B540FD0" w:rsidR="00782D7B" w:rsidRDefault="00782D7B" w:rsidP="00782D7B">
      <w:pPr>
        <w:pStyle w:val="ListParagraph"/>
        <w:numPr>
          <w:ilvl w:val="0"/>
          <w:numId w:val="7"/>
        </w:numPr>
        <w:jc w:val="both"/>
      </w:pPr>
      <w:r>
        <w:t xml:space="preserve">11-K (report employ stock purchase, </w:t>
      </w:r>
      <w:proofErr w:type="spellStart"/>
      <w:r>
        <w:t>savigns</w:t>
      </w:r>
      <w:proofErr w:type="spellEnd"/>
      <w:r>
        <w:t>…).</w:t>
      </w:r>
    </w:p>
    <w:p w14:paraId="62EF9D90" w14:textId="492709D3" w:rsidR="00782D7B" w:rsidRDefault="00782D7B" w:rsidP="00782D7B">
      <w:pPr>
        <w:jc w:val="both"/>
      </w:pPr>
    </w:p>
    <w:p w14:paraId="41065942" w14:textId="0003E0E1" w:rsidR="00782D7B" w:rsidRPr="00782D7B" w:rsidRDefault="00782D7B" w:rsidP="00782D7B">
      <w:pPr>
        <w:jc w:val="both"/>
        <w:rPr>
          <w:b/>
        </w:rPr>
      </w:pPr>
      <w:r w:rsidRPr="00782D7B">
        <w:rPr>
          <w:b/>
        </w:rPr>
        <w:t>IFRS FRAMEWORK</w:t>
      </w:r>
    </w:p>
    <w:p w14:paraId="79B0B7DE" w14:textId="69F61F9A" w:rsidR="00782D7B" w:rsidRDefault="00782D7B" w:rsidP="00782D7B">
      <w:pPr>
        <w:ind w:left="720"/>
        <w:jc w:val="both"/>
      </w:pPr>
      <w:r>
        <w:t>Objective: provide information for decision making in terms of financial position, performance and cash flows.</w:t>
      </w:r>
    </w:p>
    <w:p w14:paraId="222742B2" w14:textId="573661C8" w:rsidR="00782D7B" w:rsidRDefault="00782D7B" w:rsidP="00782D7B">
      <w:pPr>
        <w:ind w:left="720"/>
        <w:jc w:val="both"/>
      </w:pPr>
    </w:p>
    <w:p w14:paraId="5C521B8F" w14:textId="3328659E" w:rsidR="00782D7B" w:rsidRDefault="008E4615" w:rsidP="00782D7B">
      <w:pPr>
        <w:ind w:left="720"/>
        <w:jc w:val="both"/>
      </w:pPr>
      <w:r>
        <w:t>Qualitative characteristics (the first two are the fundamental):</w:t>
      </w:r>
    </w:p>
    <w:p w14:paraId="6056B10E" w14:textId="3B236E11" w:rsidR="008E4615" w:rsidRDefault="008E4615" w:rsidP="008E4615">
      <w:pPr>
        <w:pStyle w:val="ListParagraph"/>
        <w:numPr>
          <w:ilvl w:val="1"/>
          <w:numId w:val="7"/>
        </w:numPr>
        <w:jc w:val="both"/>
      </w:pPr>
      <w:r>
        <w:t>Relevance (materiality).</w:t>
      </w:r>
    </w:p>
    <w:p w14:paraId="59426275" w14:textId="23F967C0" w:rsidR="008E4615" w:rsidRDefault="008E4615" w:rsidP="008E4615">
      <w:pPr>
        <w:pStyle w:val="ListParagraph"/>
        <w:numPr>
          <w:ilvl w:val="1"/>
          <w:numId w:val="7"/>
        </w:numPr>
        <w:jc w:val="both"/>
      </w:pPr>
      <w:r>
        <w:t>Faithful representation (complete, neutral and free of error).</w:t>
      </w:r>
    </w:p>
    <w:p w14:paraId="320E03FF" w14:textId="75EBABAF" w:rsidR="008E4615" w:rsidRDefault="008E4615" w:rsidP="008E4615">
      <w:pPr>
        <w:pStyle w:val="ListParagraph"/>
        <w:numPr>
          <w:ilvl w:val="1"/>
          <w:numId w:val="7"/>
        </w:numPr>
        <w:jc w:val="both"/>
      </w:pPr>
      <w:r>
        <w:t>Comparability (with the past).</w:t>
      </w:r>
    </w:p>
    <w:p w14:paraId="43A5AAD4" w14:textId="521EBD50" w:rsidR="00C7782F" w:rsidRDefault="00C7782F" w:rsidP="00BE3D53">
      <w:pPr>
        <w:ind w:left="720"/>
        <w:jc w:val="both"/>
      </w:pPr>
    </w:p>
    <w:p w14:paraId="00518680" w14:textId="382657F6" w:rsidR="00C7782F" w:rsidRDefault="00C7782F" w:rsidP="00BE3D53">
      <w:pPr>
        <w:ind w:left="720"/>
        <w:jc w:val="both"/>
      </w:pPr>
      <w:r>
        <w:t>Features</w:t>
      </w:r>
    </w:p>
    <w:p w14:paraId="2A3668D8" w14:textId="77777777" w:rsidR="00C7782F" w:rsidRDefault="00C7782F" w:rsidP="00C7782F">
      <w:pPr>
        <w:pStyle w:val="ListParagraph"/>
        <w:numPr>
          <w:ilvl w:val="1"/>
          <w:numId w:val="7"/>
        </w:numPr>
        <w:jc w:val="both"/>
      </w:pPr>
      <w:r>
        <w:t>Verifiability (qualified users agree that it is presented faithfully).</w:t>
      </w:r>
    </w:p>
    <w:p w14:paraId="0460F9F1" w14:textId="77777777" w:rsidR="00C7782F" w:rsidRDefault="00C7782F" w:rsidP="00C7782F">
      <w:pPr>
        <w:pStyle w:val="ListParagraph"/>
        <w:numPr>
          <w:ilvl w:val="1"/>
          <w:numId w:val="7"/>
        </w:numPr>
        <w:jc w:val="both"/>
      </w:pPr>
      <w:r>
        <w:t>Timelines.</w:t>
      </w:r>
    </w:p>
    <w:p w14:paraId="1761535E" w14:textId="77777777" w:rsidR="00C7782F" w:rsidRDefault="00C7782F" w:rsidP="00C7782F">
      <w:pPr>
        <w:pStyle w:val="ListParagraph"/>
        <w:numPr>
          <w:ilvl w:val="1"/>
          <w:numId w:val="7"/>
        </w:numPr>
        <w:jc w:val="both"/>
      </w:pPr>
      <w:r>
        <w:t>Understandability.</w:t>
      </w:r>
    </w:p>
    <w:p w14:paraId="0BC7F533" w14:textId="77777777" w:rsidR="00C7782F" w:rsidRDefault="00C7782F" w:rsidP="00C7782F">
      <w:pPr>
        <w:pStyle w:val="ListParagraph"/>
        <w:numPr>
          <w:ilvl w:val="1"/>
          <w:numId w:val="7"/>
        </w:numPr>
        <w:jc w:val="both"/>
      </w:pPr>
      <w:r>
        <w:t>Consistency.</w:t>
      </w:r>
    </w:p>
    <w:p w14:paraId="32094F5D" w14:textId="49CD69FC" w:rsidR="00C7782F" w:rsidRDefault="00C7782F" w:rsidP="005B2767">
      <w:pPr>
        <w:pStyle w:val="ListParagraph"/>
        <w:numPr>
          <w:ilvl w:val="1"/>
          <w:numId w:val="7"/>
        </w:numPr>
        <w:jc w:val="both"/>
      </w:pPr>
      <w:r>
        <w:lastRenderedPageBreak/>
        <w:t>No offsetting.</w:t>
      </w:r>
      <w:r>
        <w:tab/>
      </w:r>
    </w:p>
    <w:p w14:paraId="5D1D8FB3" w14:textId="77777777" w:rsidR="00C7782F" w:rsidRDefault="00C7782F" w:rsidP="00BE3D53">
      <w:pPr>
        <w:ind w:left="720"/>
        <w:jc w:val="both"/>
      </w:pPr>
    </w:p>
    <w:p w14:paraId="72CFC3FB" w14:textId="32A01DD8" w:rsidR="00BE3D53" w:rsidRDefault="00BE3D53" w:rsidP="00BE3D53">
      <w:pPr>
        <w:ind w:left="720"/>
        <w:jc w:val="both"/>
      </w:pPr>
      <w:r>
        <w:t>Underlying assumptions:</w:t>
      </w:r>
    </w:p>
    <w:p w14:paraId="1382E06D" w14:textId="771B4455" w:rsidR="00BE3D53" w:rsidRDefault="00BE3D53" w:rsidP="00BE3D53">
      <w:pPr>
        <w:pStyle w:val="ListParagraph"/>
        <w:numPr>
          <w:ilvl w:val="1"/>
          <w:numId w:val="7"/>
        </w:numPr>
        <w:jc w:val="both"/>
      </w:pPr>
      <w:r>
        <w:t>Accrual accounting.</w:t>
      </w:r>
    </w:p>
    <w:p w14:paraId="6C19653D" w14:textId="37116ABF" w:rsidR="00BE3D53" w:rsidRDefault="00BE3D53" w:rsidP="00BE3D53">
      <w:pPr>
        <w:pStyle w:val="ListParagraph"/>
        <w:numPr>
          <w:ilvl w:val="1"/>
          <w:numId w:val="7"/>
        </w:numPr>
        <w:jc w:val="both"/>
      </w:pPr>
      <w:r>
        <w:t>Going concern.</w:t>
      </w:r>
    </w:p>
    <w:p w14:paraId="3238FDD9" w14:textId="5EC16034" w:rsidR="00BE3D53" w:rsidRDefault="00BE3D53" w:rsidP="00BE3D53">
      <w:pPr>
        <w:ind w:left="720"/>
        <w:jc w:val="both"/>
      </w:pPr>
    </w:p>
    <w:p w14:paraId="3B94A3AD" w14:textId="335D06BF" w:rsidR="00BE3D53" w:rsidRDefault="00BE3D53" w:rsidP="00BE3D53">
      <w:pPr>
        <w:ind w:left="720"/>
        <w:jc w:val="both"/>
      </w:pPr>
      <w:r>
        <w:t>Measurement of elements:</w:t>
      </w:r>
    </w:p>
    <w:p w14:paraId="12D88942" w14:textId="414E918B" w:rsidR="00BE3D53" w:rsidRDefault="00BE3D53" w:rsidP="00BE3D53">
      <w:pPr>
        <w:pStyle w:val="ListParagraph"/>
        <w:numPr>
          <w:ilvl w:val="1"/>
          <w:numId w:val="7"/>
        </w:numPr>
        <w:jc w:val="both"/>
      </w:pPr>
      <w:r>
        <w:t>Historical cost.</w:t>
      </w:r>
    </w:p>
    <w:p w14:paraId="7E3255DD" w14:textId="36791F4D" w:rsidR="00BE3D53" w:rsidRDefault="00BE3D53" w:rsidP="00BE3D53">
      <w:pPr>
        <w:pStyle w:val="ListParagraph"/>
        <w:numPr>
          <w:ilvl w:val="1"/>
          <w:numId w:val="7"/>
        </w:numPr>
        <w:jc w:val="both"/>
      </w:pPr>
      <w:r>
        <w:t>Amortized cost.</w:t>
      </w:r>
    </w:p>
    <w:p w14:paraId="5FB28CCF" w14:textId="4A266A69" w:rsidR="00BE3D53" w:rsidRDefault="00BE3D53" w:rsidP="00BE3D53">
      <w:pPr>
        <w:pStyle w:val="ListParagraph"/>
        <w:numPr>
          <w:ilvl w:val="1"/>
          <w:numId w:val="7"/>
        </w:numPr>
        <w:jc w:val="both"/>
      </w:pPr>
      <w:r>
        <w:t>Current cost</w:t>
      </w:r>
      <w:r w:rsidR="0024422E">
        <w:t xml:space="preserve"> </w:t>
      </w:r>
      <w:r w:rsidR="00596FD3">
        <w:t xml:space="preserve">(entry price, replacement cost) </w:t>
      </w:r>
      <w:r w:rsidR="0024422E">
        <w:t>(Amount of cash to buy the same asset. For liabilities is the undiscounted amount of cash needed to settle the obligation today</w:t>
      </w:r>
      <w:r w:rsidR="00596FD3">
        <w:t>)</w:t>
      </w:r>
      <w:r w:rsidR="004C093D">
        <w:t>. This method considers all the costs incurred in replacing the asset.</w:t>
      </w:r>
    </w:p>
    <w:p w14:paraId="365362CD" w14:textId="3ECD113E" w:rsidR="0024422E" w:rsidRPr="003F3DED" w:rsidRDefault="0024422E" w:rsidP="00BE3D53">
      <w:pPr>
        <w:pStyle w:val="ListParagraph"/>
        <w:numPr>
          <w:ilvl w:val="1"/>
          <w:numId w:val="7"/>
        </w:numPr>
        <w:jc w:val="both"/>
        <w:rPr>
          <w:lang w:val="es-ES"/>
        </w:rPr>
      </w:pPr>
      <w:r>
        <w:t xml:space="preserve">Realizable (settlement) value </w:t>
      </w:r>
      <w:r w:rsidR="00596FD3">
        <w:t xml:space="preserve">(exit price) </w:t>
      </w:r>
      <w:r>
        <w:t>(cash received for selling or disposing the asset</w:t>
      </w:r>
      <w:r w:rsidR="004C093D">
        <w:t>)</w:t>
      </w:r>
      <w:r>
        <w:t>.</w:t>
      </w:r>
      <w:r w:rsidR="00250648">
        <w:t xml:space="preserve"> For liabilities, the undiscounted cash needed to settle the debt in the normal course of business).</w:t>
      </w:r>
      <w:r w:rsidR="003F3DED">
        <w:t xml:space="preserve"> </w:t>
      </w:r>
      <w:r w:rsidR="003F3DED" w:rsidRPr="003F3DED">
        <w:rPr>
          <w:highlight w:val="cyan"/>
          <w:lang w:val="es-ES"/>
        </w:rPr>
        <w:t xml:space="preserve">(no me queda muy claro la diferencia con el anterior en los </w:t>
      </w:r>
      <w:proofErr w:type="spellStart"/>
      <w:r w:rsidR="003F3DED" w:rsidRPr="003F3DED">
        <w:rPr>
          <w:highlight w:val="cyan"/>
          <w:lang w:val="es-ES"/>
        </w:rPr>
        <w:t>liabilities</w:t>
      </w:r>
      <w:proofErr w:type="spellEnd"/>
      <w:r w:rsidR="003F3DED" w:rsidRPr="003F3DED">
        <w:rPr>
          <w:highlight w:val="cyan"/>
          <w:lang w:val="es-ES"/>
        </w:rPr>
        <w:t>).</w:t>
      </w:r>
    </w:p>
    <w:p w14:paraId="6DE0EC85" w14:textId="60E83AE4" w:rsidR="00596FD3" w:rsidRDefault="00596FD3" w:rsidP="00BE3D53">
      <w:pPr>
        <w:pStyle w:val="ListParagraph"/>
        <w:numPr>
          <w:ilvl w:val="1"/>
          <w:numId w:val="7"/>
        </w:numPr>
        <w:jc w:val="both"/>
      </w:pPr>
      <w:r>
        <w:t>Present value of expected CF.</w:t>
      </w:r>
    </w:p>
    <w:p w14:paraId="78414952" w14:textId="7B71C962" w:rsidR="00596FD3" w:rsidRDefault="00596FD3" w:rsidP="00BE3D53">
      <w:pPr>
        <w:pStyle w:val="ListParagraph"/>
        <w:numPr>
          <w:ilvl w:val="1"/>
          <w:numId w:val="7"/>
        </w:numPr>
        <w:jc w:val="both"/>
      </w:pPr>
      <w:r>
        <w:t>Fair value:</w:t>
      </w:r>
      <w:r w:rsidR="00DA0153">
        <w:t xml:space="preserve"> amount at which assets could be exchanged or liabilities settled in a transaction.</w:t>
      </w:r>
      <w:r w:rsidR="004C093D">
        <w:t xml:space="preserve"> Is the market value</w:t>
      </w:r>
    </w:p>
    <w:p w14:paraId="374C9971" w14:textId="7FDDB432" w:rsidR="007125C9" w:rsidRDefault="007125C9" w:rsidP="007125C9">
      <w:pPr>
        <w:jc w:val="both"/>
      </w:pPr>
    </w:p>
    <w:p w14:paraId="7756D267" w14:textId="05029D1E" w:rsidR="007125C9" w:rsidRDefault="007125C9" w:rsidP="007125C9">
      <w:pPr>
        <w:ind w:left="720"/>
        <w:jc w:val="both"/>
      </w:pPr>
      <w:r>
        <w:t>Notes to the FFSS:</w:t>
      </w:r>
    </w:p>
    <w:p w14:paraId="505230F5" w14:textId="796D731E" w:rsidR="007125C9" w:rsidRDefault="007125C9" w:rsidP="007125C9">
      <w:pPr>
        <w:pStyle w:val="ListParagraph"/>
        <w:numPr>
          <w:ilvl w:val="1"/>
          <w:numId w:val="7"/>
        </w:numPr>
        <w:jc w:val="both"/>
      </w:pPr>
      <w:r>
        <w:t>Disclosure of accounting policies.</w:t>
      </w:r>
    </w:p>
    <w:p w14:paraId="76E63BE8" w14:textId="16B27ABA" w:rsidR="007125C9" w:rsidRDefault="007125C9" w:rsidP="007125C9">
      <w:pPr>
        <w:pStyle w:val="ListParagraph"/>
        <w:numPr>
          <w:ilvl w:val="1"/>
          <w:numId w:val="7"/>
        </w:numPr>
        <w:jc w:val="both"/>
      </w:pPr>
      <w:r>
        <w:t>Sources of estimation uncertainty.</w:t>
      </w:r>
    </w:p>
    <w:p w14:paraId="581AFD06" w14:textId="57547ED7" w:rsidR="007125C9" w:rsidRDefault="007125C9" w:rsidP="007125C9">
      <w:pPr>
        <w:pStyle w:val="ListParagraph"/>
        <w:numPr>
          <w:ilvl w:val="1"/>
          <w:numId w:val="7"/>
        </w:numPr>
        <w:jc w:val="both"/>
      </w:pPr>
      <w:r>
        <w:t>Other disclosures.</w:t>
      </w:r>
    </w:p>
    <w:p w14:paraId="15E3906A" w14:textId="4DED3D22" w:rsidR="00491CED" w:rsidRDefault="00491CED" w:rsidP="00491CED">
      <w:pPr>
        <w:jc w:val="both"/>
      </w:pPr>
    </w:p>
    <w:p w14:paraId="6C6972E0" w14:textId="6482405B" w:rsidR="008558F1" w:rsidRDefault="008558F1" w:rsidP="008558F1">
      <w:pPr>
        <w:pStyle w:val="Heading2"/>
      </w:pPr>
      <w:r>
        <w:t>Reading 24: Understanding income statements</w:t>
      </w:r>
    </w:p>
    <w:p w14:paraId="56DDA1D7" w14:textId="0F969A56" w:rsidR="008558F1" w:rsidRDefault="008558F1" w:rsidP="008558F1"/>
    <w:p w14:paraId="1FAB97EE" w14:textId="0C6C3124" w:rsidR="008558F1" w:rsidRDefault="00B43BA3" w:rsidP="008558F1">
      <w:pPr>
        <w:jc w:val="both"/>
      </w:pPr>
      <w:r>
        <w:t>Grouping by nature -&gt; for example, groups by depreciations.</w:t>
      </w:r>
    </w:p>
    <w:p w14:paraId="4D21E1D6" w14:textId="7BCEB956" w:rsidR="00B43BA3" w:rsidRDefault="00B43BA3" w:rsidP="008558F1">
      <w:pPr>
        <w:jc w:val="both"/>
      </w:pPr>
      <w:r>
        <w:t xml:space="preserve">Grouping by function -&gt; </w:t>
      </w:r>
      <w:proofErr w:type="spellStart"/>
      <w:r>
        <w:t>fro</w:t>
      </w:r>
      <w:proofErr w:type="spellEnd"/>
      <w:r>
        <w:t xml:space="preserve"> example, groups by COGS.</w:t>
      </w:r>
    </w:p>
    <w:p w14:paraId="44A9196B" w14:textId="2640FD68" w:rsidR="00B43BA3" w:rsidRDefault="00B43BA3" w:rsidP="008558F1">
      <w:pPr>
        <w:jc w:val="both"/>
      </w:pPr>
    </w:p>
    <w:p w14:paraId="264648F6" w14:textId="2C41BFB1" w:rsidR="00B43BA3" w:rsidRDefault="00B43BA3" w:rsidP="008558F1">
      <w:pPr>
        <w:jc w:val="both"/>
      </w:pPr>
      <w:r>
        <w:t>Multi-step format -&gt; includes subtotals.</w:t>
      </w:r>
    </w:p>
    <w:p w14:paraId="7163A4B7" w14:textId="1B4998A3" w:rsidR="00B43BA3" w:rsidRDefault="00B43BA3" w:rsidP="008558F1">
      <w:pPr>
        <w:jc w:val="both"/>
      </w:pPr>
      <w:r>
        <w:t>Single-step format -&gt; does not include subtotals.</w:t>
      </w:r>
    </w:p>
    <w:p w14:paraId="71715B9C" w14:textId="24D4766F" w:rsidR="00B43BA3" w:rsidRDefault="00B43BA3" w:rsidP="008558F1">
      <w:pPr>
        <w:jc w:val="both"/>
      </w:pPr>
    </w:p>
    <w:p w14:paraId="05D03AD9" w14:textId="5945744B" w:rsidR="00B43BA3" w:rsidRDefault="00B43BA3" w:rsidP="008558F1">
      <w:pPr>
        <w:jc w:val="both"/>
      </w:pPr>
      <w:r>
        <w:t>Income -&gt; main activities.</w:t>
      </w:r>
    </w:p>
    <w:p w14:paraId="588B4221" w14:textId="1E0AE920" w:rsidR="00B43BA3" w:rsidRDefault="00B43BA3" w:rsidP="008558F1">
      <w:pPr>
        <w:jc w:val="both"/>
      </w:pPr>
      <w:r>
        <w:t>Gains -&gt; secondary activities.</w:t>
      </w:r>
    </w:p>
    <w:p w14:paraId="239E2288" w14:textId="049F6DD6" w:rsidR="00B43BA3" w:rsidRDefault="00B43BA3" w:rsidP="008558F1">
      <w:pPr>
        <w:jc w:val="both"/>
      </w:pPr>
    </w:p>
    <w:p w14:paraId="73456795" w14:textId="0C0D3269" w:rsidR="00B43BA3" w:rsidRDefault="00B43BA3" w:rsidP="008558F1">
      <w:pPr>
        <w:jc w:val="both"/>
      </w:pPr>
      <w:r w:rsidRPr="00CE6C46">
        <w:rPr>
          <w:b/>
        </w:rPr>
        <w:t>Revenue recognition</w:t>
      </w:r>
      <w:r>
        <w:t xml:space="preserve"> -&gt; when its earned, when risk and reward of ownership is transferred (policies must be disclosed).</w:t>
      </w:r>
    </w:p>
    <w:p w14:paraId="71538D54" w14:textId="4187B23A" w:rsidR="00B43BA3" w:rsidRDefault="00F77BCC" w:rsidP="008558F1">
      <w:pPr>
        <w:jc w:val="both"/>
      </w:pPr>
      <w:r>
        <w:tab/>
      </w:r>
    </w:p>
    <w:p w14:paraId="0DCD3B22" w14:textId="6CEDCF16" w:rsidR="00F77BCC" w:rsidRDefault="00F77BCC" w:rsidP="008558F1">
      <w:pPr>
        <w:jc w:val="both"/>
      </w:pPr>
      <w:r>
        <w:tab/>
      </w:r>
      <w:r w:rsidRPr="00CE6C46">
        <w:rPr>
          <w:b/>
        </w:rPr>
        <w:t>Special cases</w:t>
      </w:r>
      <w:r>
        <w:t>:</w:t>
      </w:r>
    </w:p>
    <w:p w14:paraId="7A2E6F62" w14:textId="5B4ED496" w:rsidR="00F77BCC" w:rsidRDefault="00F77BCC" w:rsidP="008558F1">
      <w:pPr>
        <w:jc w:val="both"/>
      </w:pPr>
      <w:r>
        <w:tab/>
      </w:r>
      <w:r>
        <w:tab/>
        <w:t xml:space="preserve">For </w:t>
      </w:r>
      <w:r w:rsidRPr="00CE6C46">
        <w:rPr>
          <w:b/>
        </w:rPr>
        <w:t>long-term contracts</w:t>
      </w:r>
      <w:r w:rsidR="00412D30">
        <w:t xml:space="preserve"> (if loss is expected, it should be reported)</w:t>
      </w:r>
      <w:r>
        <w:t>:</w:t>
      </w:r>
    </w:p>
    <w:p w14:paraId="161AAABF" w14:textId="117E1AAB" w:rsidR="00F77BCC" w:rsidRDefault="00F77BCC" w:rsidP="00CE6C46">
      <w:pPr>
        <w:pStyle w:val="ListParagraph"/>
        <w:numPr>
          <w:ilvl w:val="2"/>
          <w:numId w:val="7"/>
        </w:numPr>
        <w:jc w:val="both"/>
      </w:pPr>
      <w:r>
        <w:t>Percentage-of-completion: based on the estimate of completion or based on the expenditure incurred.</w:t>
      </w:r>
      <w:r w:rsidR="00412D30">
        <w:t xml:space="preserve"> </w:t>
      </w:r>
      <w:r w:rsidR="00412D30" w:rsidRPr="008558F1">
        <w:t xml:space="preserve"> </w:t>
      </w:r>
    </w:p>
    <w:p w14:paraId="2DD1DCD3" w14:textId="2D62710F" w:rsidR="00CE6C46" w:rsidRDefault="00CE6C46" w:rsidP="00CE6C46">
      <w:pPr>
        <w:pStyle w:val="ListParagraph"/>
        <w:ind w:left="1440"/>
        <w:jc w:val="both"/>
      </w:pPr>
      <w:r>
        <w:lastRenderedPageBreak/>
        <w:t>*When this is not reliable, the methods used are in the IFRS vs US GAAP table.</w:t>
      </w:r>
    </w:p>
    <w:p w14:paraId="34982B02" w14:textId="1149896B" w:rsidR="00CE6C46" w:rsidRDefault="00CE6C46" w:rsidP="00CE6C46">
      <w:pPr>
        <w:pStyle w:val="ListParagraph"/>
        <w:ind w:left="1440"/>
        <w:jc w:val="both"/>
      </w:pPr>
      <w:r>
        <w:t xml:space="preserve">For </w:t>
      </w:r>
      <w:r>
        <w:rPr>
          <w:b/>
        </w:rPr>
        <w:t>installment sales</w:t>
      </w:r>
      <w:r>
        <w:t>:</w:t>
      </w:r>
    </w:p>
    <w:p w14:paraId="4D298E62" w14:textId="3726B36A" w:rsidR="000E6435" w:rsidRDefault="000E6435" w:rsidP="00CE6C46">
      <w:pPr>
        <w:pStyle w:val="ListParagraph"/>
        <w:ind w:left="1440"/>
        <w:jc w:val="both"/>
      </w:pPr>
      <w:r>
        <w:tab/>
        <w:t>*Check the IFRS vs US GAAP table.</w:t>
      </w:r>
    </w:p>
    <w:p w14:paraId="62BDB170" w14:textId="3ED28A0F" w:rsidR="00B43D77" w:rsidRDefault="00B43D77" w:rsidP="00CE6C46">
      <w:pPr>
        <w:pStyle w:val="ListParagraph"/>
        <w:ind w:left="1440"/>
        <w:jc w:val="both"/>
      </w:pPr>
      <w:r>
        <w:t xml:space="preserve">For </w:t>
      </w:r>
      <w:r>
        <w:rPr>
          <w:b/>
        </w:rPr>
        <w:t>barter (non-monetary exchanges)</w:t>
      </w:r>
      <w:r>
        <w:t>:</w:t>
      </w:r>
    </w:p>
    <w:p w14:paraId="635E1B60" w14:textId="376F294C" w:rsidR="00B43D77" w:rsidRDefault="00B43D77" w:rsidP="00B43D77">
      <w:pPr>
        <w:pStyle w:val="ListParagraph"/>
        <w:ind w:left="1440"/>
        <w:jc w:val="both"/>
      </w:pPr>
      <w:r>
        <w:tab/>
        <w:t>*Check the IFRS vs US GAAP table.</w:t>
      </w:r>
    </w:p>
    <w:p w14:paraId="3E900886" w14:textId="3C5FE088" w:rsidR="00F83FAE" w:rsidRDefault="00F83FAE" w:rsidP="00B43D77">
      <w:pPr>
        <w:pStyle w:val="ListParagraph"/>
        <w:ind w:left="1440"/>
        <w:jc w:val="both"/>
      </w:pPr>
      <w:r>
        <w:rPr>
          <w:b/>
        </w:rPr>
        <w:t>Gross vs Net reporting</w:t>
      </w:r>
      <w:r>
        <w:t>:</w:t>
      </w:r>
    </w:p>
    <w:p w14:paraId="30BC1477" w14:textId="77777777" w:rsidR="00F83FAE" w:rsidRDefault="00F83FAE" w:rsidP="00F83FAE">
      <w:pPr>
        <w:pStyle w:val="ListParagraph"/>
        <w:ind w:left="1440"/>
        <w:jc w:val="both"/>
      </w:pPr>
      <w:r>
        <w:tab/>
        <w:t>*Check the IFRS vs US GAAP table.</w:t>
      </w:r>
    </w:p>
    <w:p w14:paraId="68907A37" w14:textId="77777777" w:rsidR="00F83FAE" w:rsidRDefault="00F83FAE" w:rsidP="00F83FAE">
      <w:pPr>
        <w:jc w:val="both"/>
        <w:rPr>
          <w:b/>
        </w:rPr>
      </w:pPr>
    </w:p>
    <w:p w14:paraId="3F4062F9" w14:textId="77777777" w:rsidR="00F83FAE" w:rsidRDefault="00F83FAE" w:rsidP="00F83FAE">
      <w:pPr>
        <w:jc w:val="both"/>
      </w:pPr>
      <w:r>
        <w:rPr>
          <w:b/>
        </w:rPr>
        <w:t>Expense recognition -&gt;</w:t>
      </w:r>
      <w:r>
        <w:t xml:space="preserve"> are recognized when they are consumed.</w:t>
      </w:r>
    </w:p>
    <w:p w14:paraId="1ADB12D7" w14:textId="77777777" w:rsidR="00F83FAE" w:rsidRDefault="00F83FAE" w:rsidP="00F83FAE">
      <w:pPr>
        <w:pStyle w:val="ListParagraph"/>
        <w:numPr>
          <w:ilvl w:val="0"/>
          <w:numId w:val="7"/>
        </w:numPr>
        <w:jc w:val="both"/>
      </w:pPr>
      <w:r w:rsidRPr="00F83FAE">
        <w:t xml:space="preserve">Matching </w:t>
      </w:r>
      <w:r>
        <w:t>principle: expenses associated with revenues are recognized in the same period.</w:t>
      </w:r>
    </w:p>
    <w:p w14:paraId="39BB24E0" w14:textId="77777777" w:rsidR="00987751" w:rsidRDefault="00F83FAE" w:rsidP="00F83FAE">
      <w:pPr>
        <w:pStyle w:val="ListParagraph"/>
        <w:numPr>
          <w:ilvl w:val="0"/>
          <w:numId w:val="7"/>
        </w:numPr>
        <w:jc w:val="both"/>
      </w:pPr>
      <w:r>
        <w:t>Period costs: do not match</w:t>
      </w:r>
      <w:r w:rsidR="00987751">
        <w:t xml:space="preserve"> the revenue and are reflected when the expenditure is made.</w:t>
      </w:r>
    </w:p>
    <w:p w14:paraId="42BC8AB9" w14:textId="77777777" w:rsidR="00987751" w:rsidRDefault="00987751" w:rsidP="00987751">
      <w:pPr>
        <w:pStyle w:val="ListParagraph"/>
        <w:numPr>
          <w:ilvl w:val="0"/>
          <w:numId w:val="7"/>
        </w:numPr>
        <w:jc w:val="both"/>
      </w:pPr>
      <w:r>
        <w:t>Inventory costing method.</w:t>
      </w:r>
    </w:p>
    <w:p w14:paraId="6B48A2A9" w14:textId="77777777" w:rsidR="00987751" w:rsidRDefault="00987751" w:rsidP="00987751">
      <w:pPr>
        <w:jc w:val="both"/>
      </w:pPr>
    </w:p>
    <w:p w14:paraId="4535A356" w14:textId="7FA9CC3B" w:rsidR="00F83FAE" w:rsidRDefault="00987751" w:rsidP="00987751">
      <w:pPr>
        <w:jc w:val="both"/>
      </w:pPr>
      <w:r>
        <w:t>Doubtful accounts represent are matched with an expense as the direct write-off method is not accepted (where the loss is only recognized when the costumer defaults in its payment).</w:t>
      </w:r>
    </w:p>
    <w:p w14:paraId="300CDDAF" w14:textId="78A14BED" w:rsidR="00987751" w:rsidRDefault="00987751" w:rsidP="00987751">
      <w:pPr>
        <w:jc w:val="both"/>
      </w:pPr>
    </w:p>
    <w:p w14:paraId="5EEABCA1" w14:textId="769A9E09" w:rsidR="00987751" w:rsidRDefault="00987751" w:rsidP="00987751">
      <w:pPr>
        <w:jc w:val="both"/>
      </w:pPr>
      <w:r>
        <w:t>Warranties expenses must also be estimated.</w:t>
      </w:r>
    </w:p>
    <w:p w14:paraId="24ADB728" w14:textId="375844FC" w:rsidR="00987751" w:rsidRDefault="00987751" w:rsidP="00987751">
      <w:pPr>
        <w:jc w:val="both"/>
      </w:pPr>
    </w:p>
    <w:p w14:paraId="505B4E03" w14:textId="414F30C5" w:rsidR="00987751" w:rsidRDefault="00987751" w:rsidP="00987751">
      <w:pPr>
        <w:jc w:val="both"/>
        <w:rPr>
          <w:b/>
        </w:rPr>
      </w:pPr>
      <w:r>
        <w:rPr>
          <w:b/>
        </w:rPr>
        <w:t>Depreciation methods:</w:t>
      </w:r>
    </w:p>
    <w:p w14:paraId="160EDB9F" w14:textId="550BA27D" w:rsidR="00987751" w:rsidRDefault="00987751" w:rsidP="00987751">
      <w:pPr>
        <w:pStyle w:val="ListParagraph"/>
        <w:numPr>
          <w:ilvl w:val="0"/>
          <w:numId w:val="7"/>
        </w:numPr>
        <w:jc w:val="both"/>
      </w:pPr>
      <w:r>
        <w:t>Straight-line.</w:t>
      </w:r>
    </w:p>
    <w:p w14:paraId="3A656A4E" w14:textId="751F948D" w:rsidR="008307FE" w:rsidRDefault="008307FE" w:rsidP="00987751">
      <w:pPr>
        <w:pStyle w:val="ListParagraph"/>
        <w:numPr>
          <w:ilvl w:val="0"/>
          <w:numId w:val="7"/>
        </w:numPr>
        <w:jc w:val="both"/>
      </w:pPr>
      <w:r>
        <w:t>Diminishing balance (accelerated): allocates more depreciation to the early years. It is calculated by multiplying the depreciation rate under straight line method by a factor (if it is 200%, it is known as double declining balance depreciation). When it reaches to the period of the residual value, simply the difference between the balance and the residual value is recognized as the expense.</w:t>
      </w:r>
    </w:p>
    <w:p w14:paraId="5792D324" w14:textId="36BAF7E7" w:rsidR="003521E5" w:rsidRDefault="003521E5" w:rsidP="003521E5">
      <w:pPr>
        <w:pStyle w:val="ListParagraph"/>
        <w:jc w:val="both"/>
      </w:pPr>
    </w:p>
    <w:p w14:paraId="4DA9D725" w14:textId="77777777" w:rsidR="003521E5" w:rsidRDefault="003521E5" w:rsidP="003521E5">
      <w:pPr>
        <w:jc w:val="both"/>
      </w:pPr>
      <w:r>
        <w:t>Assets with indefinite life are not depreciated nor amortized.</w:t>
      </w:r>
    </w:p>
    <w:p w14:paraId="3DC51B01" w14:textId="66FF69C7" w:rsidR="003521E5" w:rsidRDefault="003521E5" w:rsidP="003521E5">
      <w:pPr>
        <w:pStyle w:val="ListParagraph"/>
        <w:jc w:val="both"/>
      </w:pPr>
    </w:p>
    <w:p w14:paraId="6F89E86F" w14:textId="77777777" w:rsidR="003521E5" w:rsidRDefault="003521E5" w:rsidP="003521E5">
      <w:pPr>
        <w:pStyle w:val="ListParagraph"/>
        <w:jc w:val="both"/>
      </w:pPr>
    </w:p>
    <w:p w14:paraId="7315791C" w14:textId="01C40320" w:rsidR="003521E5" w:rsidRDefault="003521E5" w:rsidP="003521E5">
      <w:pPr>
        <w:jc w:val="both"/>
      </w:pPr>
      <w:r>
        <w:t>Discontinued operation -&gt; disposal of a set of operations, should not be considered.</w:t>
      </w:r>
    </w:p>
    <w:p w14:paraId="57B8834B" w14:textId="5C91B594" w:rsidR="003521E5" w:rsidRDefault="003521E5" w:rsidP="003521E5">
      <w:pPr>
        <w:jc w:val="both"/>
      </w:pPr>
    </w:p>
    <w:p w14:paraId="5CEFDDBC" w14:textId="6371D318" w:rsidR="003521E5" w:rsidRDefault="003521E5" w:rsidP="003521E5">
      <w:pPr>
        <w:jc w:val="both"/>
      </w:pPr>
      <w:r>
        <w:t xml:space="preserve">Unusual or infrequent items -&gt; have an unlikely reoccurrence and must be presented separately. </w:t>
      </w:r>
    </w:p>
    <w:p w14:paraId="20BC368F" w14:textId="6F85C292" w:rsidR="003521E5" w:rsidRDefault="003521E5" w:rsidP="003521E5">
      <w:pPr>
        <w:jc w:val="both"/>
      </w:pPr>
    </w:p>
    <w:p w14:paraId="798644D6" w14:textId="4888B97B" w:rsidR="003521E5" w:rsidRDefault="003521E5" w:rsidP="003521E5">
      <w:pPr>
        <w:jc w:val="both"/>
      </w:pPr>
      <w:r>
        <w:t>Extraordinary items -&gt; not used anymore.</w:t>
      </w:r>
    </w:p>
    <w:p w14:paraId="40408757" w14:textId="0694DE6A" w:rsidR="003521E5" w:rsidRDefault="003521E5" w:rsidP="003521E5">
      <w:pPr>
        <w:jc w:val="both"/>
      </w:pPr>
    </w:p>
    <w:p w14:paraId="2E072689" w14:textId="47D9D3DE" w:rsidR="00B43D77" w:rsidRDefault="00B43D77" w:rsidP="00083968">
      <w:pPr>
        <w:jc w:val="both"/>
      </w:pPr>
    </w:p>
    <w:p w14:paraId="0AA1BD66" w14:textId="7589DCE3" w:rsidR="00083968" w:rsidRDefault="00083968" w:rsidP="00083968">
      <w:pPr>
        <w:jc w:val="both"/>
      </w:pPr>
      <w:r>
        <w:t>Simple capital structure -&gt; no instruments than can be potentially converted to common stock (complex capital structure).</w:t>
      </w:r>
    </w:p>
    <w:p w14:paraId="44EBDE3C" w14:textId="27B981AF" w:rsidR="00E00565" w:rsidRDefault="00E00565" w:rsidP="00083968">
      <w:pPr>
        <w:jc w:val="both"/>
      </w:pPr>
    </w:p>
    <w:p w14:paraId="12B0E0E8" w14:textId="65878AD2" w:rsidR="00E00565" w:rsidRDefault="00E00565" w:rsidP="00083968">
      <w:pPr>
        <w:jc w:val="both"/>
      </w:pPr>
      <w:r>
        <w:rPr>
          <w:b/>
        </w:rPr>
        <w:t xml:space="preserve">Comprehensive income: </w:t>
      </w:r>
      <w:r>
        <w:t>includes NI and other revenue and expenses items:</w:t>
      </w:r>
    </w:p>
    <w:p w14:paraId="63447391" w14:textId="77777777" w:rsidR="00E00565" w:rsidRDefault="00E00565" w:rsidP="00E00565">
      <w:pPr>
        <w:pStyle w:val="ListParagraph"/>
        <w:numPr>
          <w:ilvl w:val="0"/>
          <w:numId w:val="9"/>
        </w:numPr>
        <w:jc w:val="both"/>
      </w:pPr>
      <w:r>
        <w:t>Foreign currency translation adjustments when consolidating financial statements of foreign subsidiaries.</w:t>
      </w:r>
    </w:p>
    <w:p w14:paraId="54125CCA" w14:textId="77777777" w:rsidR="00E00565" w:rsidRDefault="00E00565" w:rsidP="00E00565">
      <w:pPr>
        <w:pStyle w:val="ListParagraph"/>
        <w:numPr>
          <w:ilvl w:val="0"/>
          <w:numId w:val="9"/>
        </w:numPr>
        <w:jc w:val="both"/>
      </w:pPr>
      <w:r>
        <w:t>Unrealized gains or losses on derivatives accounted for as hedges (changes in fair value).</w:t>
      </w:r>
    </w:p>
    <w:p w14:paraId="5F7E866D" w14:textId="77777777" w:rsidR="00E00565" w:rsidRDefault="00E00565" w:rsidP="00E00565">
      <w:pPr>
        <w:pStyle w:val="ListParagraph"/>
        <w:numPr>
          <w:ilvl w:val="0"/>
          <w:numId w:val="9"/>
        </w:numPr>
        <w:jc w:val="both"/>
      </w:pPr>
      <w:r>
        <w:lastRenderedPageBreak/>
        <w:t xml:space="preserve">Unrealized holdings </w:t>
      </w:r>
      <w:proofErr w:type="gramStart"/>
      <w:r>
        <w:t>gains</w:t>
      </w:r>
      <w:proofErr w:type="gramEnd"/>
      <w:r>
        <w:t xml:space="preserve"> and losses on </w:t>
      </w:r>
      <w:r w:rsidRPr="002A017F">
        <w:rPr>
          <w:b/>
        </w:rPr>
        <w:t xml:space="preserve">available-for-sale </w:t>
      </w:r>
      <w:r>
        <w:t>(</w:t>
      </w:r>
      <w:r w:rsidRPr="00E00565">
        <w:rPr>
          <w:highlight w:val="yellow"/>
        </w:rPr>
        <w:t xml:space="preserve">not trade, </w:t>
      </w:r>
      <w:r w:rsidRPr="00E00565">
        <w:rPr>
          <w:b/>
          <w:highlight w:val="yellow"/>
        </w:rPr>
        <w:t>trading securities</w:t>
      </w:r>
      <w:r w:rsidRPr="00E00565">
        <w:rPr>
          <w:highlight w:val="yellow"/>
        </w:rPr>
        <w:t xml:space="preserve"> will be reported in the income statement)</w:t>
      </w:r>
      <w:r>
        <w:t xml:space="preserve"> securities.</w:t>
      </w:r>
    </w:p>
    <w:p w14:paraId="13F7E3A9" w14:textId="6E7C5062" w:rsidR="00E00565" w:rsidRDefault="00E00565" w:rsidP="00E00565">
      <w:pPr>
        <w:pStyle w:val="ListParagraph"/>
        <w:numPr>
          <w:ilvl w:val="0"/>
          <w:numId w:val="9"/>
        </w:numPr>
        <w:jc w:val="both"/>
      </w:pPr>
      <w:r>
        <w:t>Certain costs of a company’s defined benefit post-retirement plans that are not recognized in the current period.</w:t>
      </w:r>
    </w:p>
    <w:p w14:paraId="3224B577" w14:textId="2A8390C6" w:rsidR="00722C4E" w:rsidRDefault="00722C4E" w:rsidP="00722C4E">
      <w:pPr>
        <w:jc w:val="both"/>
      </w:pPr>
    </w:p>
    <w:p w14:paraId="1455B7CD" w14:textId="60C5BADC" w:rsidR="00722C4E" w:rsidRDefault="00722C4E" w:rsidP="00722C4E">
      <w:pPr>
        <w:pStyle w:val="Heading2"/>
      </w:pPr>
      <w:r>
        <w:t>Reading 25: Understanding Balance Sheets</w:t>
      </w:r>
    </w:p>
    <w:p w14:paraId="1C9E6C74" w14:textId="04B37284" w:rsidR="00722C4E" w:rsidRDefault="00722C4E" w:rsidP="00722C4E"/>
    <w:p w14:paraId="733CD34B" w14:textId="355FAB8E" w:rsidR="00722C4E" w:rsidRDefault="00212611" w:rsidP="00722C4E">
      <w:pPr>
        <w:jc w:val="both"/>
      </w:pPr>
      <w:r>
        <w:t>Own -&gt; Asset</w:t>
      </w:r>
    </w:p>
    <w:p w14:paraId="3245393C" w14:textId="54C3314F" w:rsidR="00212611" w:rsidRDefault="00212611" w:rsidP="00722C4E">
      <w:pPr>
        <w:jc w:val="both"/>
      </w:pPr>
      <w:r>
        <w:t>Owe -&gt; Liability</w:t>
      </w:r>
    </w:p>
    <w:p w14:paraId="5F477A9D" w14:textId="7B5B559B" w:rsidR="00212611" w:rsidRDefault="00212611" w:rsidP="00722C4E">
      <w:pPr>
        <w:jc w:val="both"/>
      </w:pPr>
      <w:r>
        <w:t>Residual interest -&gt; Equity</w:t>
      </w:r>
    </w:p>
    <w:p w14:paraId="79F025C6" w14:textId="0CE6108C" w:rsidR="00212611" w:rsidRDefault="00212611" w:rsidP="00722C4E">
      <w:pPr>
        <w:jc w:val="both"/>
      </w:pPr>
    </w:p>
    <w:p w14:paraId="711588D3" w14:textId="39717E82" w:rsidR="00212611" w:rsidRPr="00722C4E" w:rsidRDefault="00EE1AF7" w:rsidP="00722C4E">
      <w:pPr>
        <w:jc w:val="both"/>
      </w:pPr>
      <w:r>
        <w:t>Current assets (or liabilities): realized (or settled) in cash after one operating cycle or one year if the operating cycle is less than a year.</w:t>
      </w:r>
    </w:p>
    <w:p w14:paraId="1BE57E05" w14:textId="520F2362" w:rsidR="00E00565" w:rsidRDefault="00E00565" w:rsidP="00083968">
      <w:pPr>
        <w:jc w:val="both"/>
      </w:pPr>
    </w:p>
    <w:p w14:paraId="29CD3E7E" w14:textId="09B6F4E4" w:rsidR="00EE1AF7" w:rsidRDefault="00EE1AF7" w:rsidP="00083968">
      <w:pPr>
        <w:jc w:val="both"/>
      </w:pPr>
      <w:r>
        <w:t>Liquidity-based presentation -&gt; usually used by banks.</w:t>
      </w:r>
    </w:p>
    <w:p w14:paraId="4ADD721E" w14:textId="2C6FD7F2" w:rsidR="00EE1AF7" w:rsidRDefault="00EE1AF7" w:rsidP="00083968">
      <w:pPr>
        <w:jc w:val="both"/>
      </w:pPr>
    </w:p>
    <w:p w14:paraId="15752D3A" w14:textId="636D106B" w:rsidR="00EE1AF7" w:rsidRDefault="00EE1AF7" w:rsidP="00083968">
      <w:pPr>
        <w:jc w:val="both"/>
        <w:rPr>
          <w:b/>
        </w:rPr>
      </w:pPr>
      <w:r>
        <w:rPr>
          <w:b/>
        </w:rPr>
        <w:t>Current assets</w:t>
      </w:r>
    </w:p>
    <w:p w14:paraId="6A1BD613" w14:textId="0A4EF57A" w:rsidR="00EE1AF7" w:rsidRPr="00AE5349" w:rsidRDefault="00EE1AF7" w:rsidP="00EE1AF7">
      <w:pPr>
        <w:pStyle w:val="ListParagraph"/>
        <w:numPr>
          <w:ilvl w:val="0"/>
          <w:numId w:val="7"/>
        </w:numPr>
        <w:jc w:val="both"/>
        <w:rPr>
          <w:b/>
        </w:rPr>
      </w:pPr>
      <w:r>
        <w:t>Cash and cash equivalents</w:t>
      </w:r>
      <w:r w:rsidR="00AE5349">
        <w:t>: have a minimum interest rate risk due to its short maturity. It is measured at its amortized cost (historical – amort – impairment) or fair value.</w:t>
      </w:r>
    </w:p>
    <w:p w14:paraId="122C0797" w14:textId="4849649F" w:rsidR="00AE5349" w:rsidRPr="00AE5349" w:rsidRDefault="00AE5349" w:rsidP="00EE1AF7">
      <w:pPr>
        <w:pStyle w:val="ListParagraph"/>
        <w:numPr>
          <w:ilvl w:val="0"/>
          <w:numId w:val="7"/>
        </w:numPr>
        <w:jc w:val="both"/>
        <w:rPr>
          <w:b/>
        </w:rPr>
      </w:pPr>
      <w:r>
        <w:t>Marketable securities: investments in publicly traded securities.</w:t>
      </w:r>
    </w:p>
    <w:p w14:paraId="42A5FB75" w14:textId="50D64648" w:rsidR="00AE5349" w:rsidRPr="00AE5349" w:rsidRDefault="00AE5349" w:rsidP="00EE1AF7">
      <w:pPr>
        <w:pStyle w:val="ListParagraph"/>
        <w:numPr>
          <w:ilvl w:val="0"/>
          <w:numId w:val="7"/>
        </w:numPr>
        <w:jc w:val="both"/>
        <w:rPr>
          <w:b/>
        </w:rPr>
      </w:pPr>
      <w:r>
        <w:t>Trade receivables: measured at realizable value, only the products which are already sold.</w:t>
      </w:r>
    </w:p>
    <w:p w14:paraId="4753093B" w14:textId="00779033" w:rsidR="00AE5349" w:rsidRPr="00D04C4F" w:rsidRDefault="00AE5349" w:rsidP="00EE1AF7">
      <w:pPr>
        <w:pStyle w:val="ListParagraph"/>
        <w:numPr>
          <w:ilvl w:val="0"/>
          <w:numId w:val="7"/>
        </w:numPr>
        <w:jc w:val="both"/>
        <w:rPr>
          <w:b/>
        </w:rPr>
      </w:pPr>
      <w:r>
        <w:t xml:space="preserve">Inventories: </w:t>
      </w:r>
      <w:r w:rsidR="00D04C4F">
        <w:t>Can be measured through standard cost or the retail method (sales are reduced by the gross margin).</w:t>
      </w:r>
    </w:p>
    <w:p w14:paraId="05E3AD1A" w14:textId="6F5EAB10" w:rsidR="00D04C4F" w:rsidRPr="00D04C4F" w:rsidRDefault="00D04C4F" w:rsidP="00EE1AF7">
      <w:pPr>
        <w:pStyle w:val="ListParagraph"/>
        <w:numPr>
          <w:ilvl w:val="0"/>
          <w:numId w:val="7"/>
        </w:numPr>
        <w:jc w:val="both"/>
        <w:rPr>
          <w:b/>
        </w:rPr>
      </w:pPr>
      <w:r>
        <w:t>Other current assets:</w:t>
      </w:r>
    </w:p>
    <w:p w14:paraId="1DD569AB" w14:textId="6D5AA939" w:rsidR="00D04C4F" w:rsidRPr="00D04C4F" w:rsidRDefault="00D04C4F" w:rsidP="00D04C4F">
      <w:pPr>
        <w:pStyle w:val="ListParagraph"/>
        <w:numPr>
          <w:ilvl w:val="1"/>
          <w:numId w:val="7"/>
        </w:numPr>
        <w:jc w:val="both"/>
        <w:rPr>
          <w:b/>
        </w:rPr>
      </w:pPr>
      <w:r>
        <w:t>Prepaid expenses.</w:t>
      </w:r>
    </w:p>
    <w:p w14:paraId="4A1ACECA" w14:textId="5283A358" w:rsidR="00D04C4F" w:rsidRPr="00D04C4F" w:rsidRDefault="00D04C4F" w:rsidP="00D04C4F">
      <w:pPr>
        <w:pStyle w:val="ListParagraph"/>
        <w:numPr>
          <w:ilvl w:val="1"/>
          <w:numId w:val="7"/>
        </w:numPr>
        <w:jc w:val="both"/>
        <w:rPr>
          <w:b/>
        </w:rPr>
      </w:pPr>
      <w:r w:rsidRPr="00D04C4F">
        <w:rPr>
          <w:highlight w:val="cyan"/>
        </w:rPr>
        <w:t>Deferred tax assets</w:t>
      </w:r>
      <w:r>
        <w:t>.</w:t>
      </w:r>
    </w:p>
    <w:p w14:paraId="1F1E4C6D" w14:textId="6F8AE466" w:rsidR="00D04C4F" w:rsidRDefault="00D04C4F" w:rsidP="00D04C4F">
      <w:pPr>
        <w:jc w:val="both"/>
        <w:rPr>
          <w:b/>
        </w:rPr>
      </w:pPr>
    </w:p>
    <w:p w14:paraId="3E691278" w14:textId="3B3ED740" w:rsidR="00D04C4F" w:rsidRDefault="00D04C4F" w:rsidP="00D04C4F">
      <w:pPr>
        <w:jc w:val="both"/>
        <w:rPr>
          <w:b/>
        </w:rPr>
      </w:pPr>
      <w:r>
        <w:rPr>
          <w:b/>
        </w:rPr>
        <w:t>Current liabilities:</w:t>
      </w:r>
    </w:p>
    <w:p w14:paraId="7AA4B4ED" w14:textId="77777777" w:rsidR="00D04C4F" w:rsidRDefault="00D04C4F" w:rsidP="00D04C4F">
      <w:pPr>
        <w:pStyle w:val="ListParagraph"/>
        <w:numPr>
          <w:ilvl w:val="0"/>
          <w:numId w:val="7"/>
        </w:numPr>
        <w:jc w:val="both"/>
      </w:pPr>
      <w:r>
        <w:t>Trade payables.</w:t>
      </w:r>
    </w:p>
    <w:p w14:paraId="1FA23BDE" w14:textId="77777777" w:rsidR="00D04C4F" w:rsidRDefault="00D04C4F" w:rsidP="00D04C4F">
      <w:pPr>
        <w:pStyle w:val="ListParagraph"/>
        <w:numPr>
          <w:ilvl w:val="0"/>
          <w:numId w:val="7"/>
        </w:numPr>
        <w:jc w:val="both"/>
      </w:pPr>
      <w:r>
        <w:t>Notes payable: financial liabilities.</w:t>
      </w:r>
    </w:p>
    <w:p w14:paraId="3EB80E81" w14:textId="77777777" w:rsidR="00D04C4F" w:rsidRDefault="00D04C4F" w:rsidP="00D04C4F">
      <w:pPr>
        <w:pStyle w:val="ListParagraph"/>
        <w:numPr>
          <w:ilvl w:val="0"/>
          <w:numId w:val="7"/>
        </w:numPr>
        <w:jc w:val="both"/>
      </w:pPr>
      <w:r>
        <w:t>Accrued expenses (non-paid recognized expenses).</w:t>
      </w:r>
    </w:p>
    <w:p w14:paraId="74D472D6" w14:textId="4401C78E" w:rsidR="00D04C4F" w:rsidRDefault="00D04C4F" w:rsidP="00D04C4F">
      <w:pPr>
        <w:pStyle w:val="ListParagraph"/>
        <w:numPr>
          <w:ilvl w:val="0"/>
          <w:numId w:val="7"/>
        </w:numPr>
        <w:jc w:val="both"/>
      </w:pPr>
      <w:r>
        <w:t xml:space="preserve">Deferred income (uncollected income). </w:t>
      </w:r>
    </w:p>
    <w:p w14:paraId="13516D7A" w14:textId="22A590ED" w:rsidR="00DD4B9B" w:rsidRDefault="00DD4B9B" w:rsidP="00DD4B9B">
      <w:pPr>
        <w:jc w:val="both"/>
      </w:pPr>
    </w:p>
    <w:p w14:paraId="44B59FA0" w14:textId="2C8BA065" w:rsidR="00DD4B9B" w:rsidRDefault="00DD4B9B" w:rsidP="00DD4B9B">
      <w:pPr>
        <w:jc w:val="both"/>
        <w:rPr>
          <w:b/>
        </w:rPr>
      </w:pPr>
      <w:r>
        <w:rPr>
          <w:b/>
        </w:rPr>
        <w:t>Non-current assets:</w:t>
      </w:r>
    </w:p>
    <w:p w14:paraId="03950B4D" w14:textId="2DF7F2A3" w:rsidR="00DD4B9B" w:rsidRDefault="00DD4B9B" w:rsidP="00DD4B9B">
      <w:pPr>
        <w:pStyle w:val="ListParagraph"/>
        <w:numPr>
          <w:ilvl w:val="0"/>
          <w:numId w:val="7"/>
        </w:numPr>
        <w:jc w:val="both"/>
      </w:pPr>
      <w:r>
        <w:t>PP&amp;E: the measurement methodology selected needs to be used to all the assets of the same class.</w:t>
      </w:r>
    </w:p>
    <w:p w14:paraId="1C24357A" w14:textId="3B577A8F" w:rsidR="00DD4B9B" w:rsidRDefault="006043F1" w:rsidP="00DD4B9B">
      <w:pPr>
        <w:pStyle w:val="ListParagraph"/>
        <w:numPr>
          <w:ilvl w:val="0"/>
          <w:numId w:val="7"/>
        </w:numPr>
        <w:jc w:val="both"/>
      </w:pPr>
      <w:r>
        <w:t xml:space="preserve">Investment property: property not used for </w:t>
      </w:r>
      <w:proofErr w:type="spellStart"/>
      <w:r>
        <w:t>goosds</w:t>
      </w:r>
      <w:proofErr w:type="spellEnd"/>
      <w:r>
        <w:t xml:space="preserve"> production nor administrative purposes.</w:t>
      </w:r>
    </w:p>
    <w:p w14:paraId="6CDD8036" w14:textId="73261D5F" w:rsidR="006043F1" w:rsidRDefault="006043F1" w:rsidP="000870A1">
      <w:pPr>
        <w:pStyle w:val="ListParagraph"/>
        <w:numPr>
          <w:ilvl w:val="0"/>
          <w:numId w:val="7"/>
        </w:numPr>
        <w:jc w:val="both"/>
      </w:pPr>
      <w:r>
        <w:t>Intangible assets: if it has a finite lifespan, it is amortized. For infinite lifespan, the assumption must be checked once a year. Impairment tests need to be done</w:t>
      </w:r>
      <w:r w:rsidR="000870A1">
        <w:t>. Intangibles are recognized only if they have probable future benefits. Internally created intangibles are recognized as expenses.</w:t>
      </w:r>
    </w:p>
    <w:p w14:paraId="434BCFD7" w14:textId="6E6C051B" w:rsidR="000870A1" w:rsidRDefault="000870A1" w:rsidP="000870A1">
      <w:pPr>
        <w:pStyle w:val="ListParagraph"/>
        <w:numPr>
          <w:ilvl w:val="0"/>
          <w:numId w:val="7"/>
        </w:numPr>
        <w:jc w:val="both"/>
      </w:pPr>
      <w:r>
        <w:t>Accounting goodwill (different from economic goodwill, which is reflected in the market stock price). It must be tested for impairment annually.</w:t>
      </w:r>
    </w:p>
    <w:p w14:paraId="410CC123" w14:textId="5523297C" w:rsidR="005C72A8" w:rsidRDefault="005C72A8" w:rsidP="000870A1">
      <w:pPr>
        <w:pStyle w:val="ListParagraph"/>
        <w:numPr>
          <w:ilvl w:val="0"/>
          <w:numId w:val="7"/>
        </w:numPr>
        <w:jc w:val="both"/>
      </w:pPr>
      <w:r>
        <w:lastRenderedPageBreak/>
        <w:t xml:space="preserve">Financial assets: measured at fair value </w:t>
      </w:r>
      <w:r w:rsidR="008D4EA1">
        <w:t xml:space="preserve">(for trading and available for sale assets. Changes are recognized as unrealized gains or losses in the IS or OCI and, when sold, the gain or loss (carrying amount – selling price) is recognized in the IS) </w:t>
      </w:r>
      <w:r>
        <w:t>or amortized cost</w:t>
      </w:r>
      <w:r w:rsidR="00ED5020">
        <w:t xml:space="preserve"> (if cash flows happen on a certain date)</w:t>
      </w:r>
      <w:r>
        <w:t>.</w:t>
      </w:r>
    </w:p>
    <w:p w14:paraId="40FB5443" w14:textId="17CC831E" w:rsidR="008D4EA1" w:rsidRDefault="008D4EA1" w:rsidP="008D4EA1">
      <w:pPr>
        <w:pStyle w:val="ListParagraph"/>
        <w:ind w:left="1440"/>
        <w:jc w:val="both"/>
      </w:pPr>
      <w:r>
        <w:rPr>
          <w:noProof/>
        </w:rPr>
        <w:drawing>
          <wp:inline distT="0" distB="0" distL="0" distR="0" wp14:anchorId="18478ADB" wp14:editId="0BA6C47C">
            <wp:extent cx="4509135" cy="2216028"/>
            <wp:effectExtent l="0" t="0" r="0" b="0"/>
            <wp:docPr id="12" name="Picture 12" descr="../../../../Downloads/IMG_6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88.JPG"/>
                    <pic:cNvPicPr>
                      <a:picLocks noChangeAspect="1" noChangeArrowheads="1"/>
                    </pic:cNvPicPr>
                  </pic:nvPicPr>
                  <pic:blipFill rotWithShape="1">
                    <a:blip r:embed="rId5">
                      <a:extLst>
                        <a:ext uri="{BEBA8EAE-BF5A-486C-A8C5-ECC9F3942E4B}">
                          <a14:imgProps xmlns:a14="http://schemas.microsoft.com/office/drawing/2010/main">
                            <a14:imgLayer r:embed="rId6">
                              <a14:imgEffect>
                                <a14:saturation sat="0"/>
                              </a14:imgEffect>
                            </a14:imgLayer>
                          </a14:imgProps>
                        </a:ext>
                        <a:ext uri="{28A0092B-C50C-407E-A947-70E740481C1C}">
                          <a14:useLocalDpi xmlns:a14="http://schemas.microsoft.com/office/drawing/2010/main" val="0"/>
                        </a:ext>
                      </a:extLst>
                    </a:blip>
                    <a:srcRect b="34473"/>
                    <a:stretch/>
                  </pic:blipFill>
                  <pic:spPr bwMode="auto">
                    <a:xfrm>
                      <a:off x="0" y="0"/>
                      <a:ext cx="4515505" cy="2219159"/>
                    </a:xfrm>
                    <a:prstGeom prst="rect">
                      <a:avLst/>
                    </a:prstGeom>
                    <a:noFill/>
                    <a:ln>
                      <a:noFill/>
                    </a:ln>
                    <a:extLst>
                      <a:ext uri="{53640926-AAD7-44D8-BBD7-CCE9431645EC}">
                        <a14:shadowObscured xmlns:a14="http://schemas.microsoft.com/office/drawing/2010/main"/>
                      </a:ext>
                    </a:extLst>
                  </pic:spPr>
                </pic:pic>
              </a:graphicData>
            </a:graphic>
          </wp:inline>
        </w:drawing>
      </w:r>
    </w:p>
    <w:p w14:paraId="1BCEE6F9" w14:textId="56BD8ABA" w:rsidR="008D4EA1" w:rsidRDefault="008D4EA1" w:rsidP="008D4EA1">
      <w:pPr>
        <w:jc w:val="both"/>
      </w:pPr>
    </w:p>
    <w:p w14:paraId="407FE8BF" w14:textId="3273789E" w:rsidR="008D4EA1" w:rsidRDefault="008D4EA1" w:rsidP="008D4EA1">
      <w:pPr>
        <w:jc w:val="both"/>
        <w:rPr>
          <w:b/>
        </w:rPr>
      </w:pPr>
      <w:r>
        <w:rPr>
          <w:b/>
        </w:rPr>
        <w:t>Non-current liabilities:</w:t>
      </w:r>
    </w:p>
    <w:p w14:paraId="12E72216" w14:textId="2BE37FE5" w:rsidR="008D4EA1" w:rsidRDefault="008D4EA1" w:rsidP="008D4EA1">
      <w:pPr>
        <w:pStyle w:val="ListParagraph"/>
        <w:numPr>
          <w:ilvl w:val="0"/>
          <w:numId w:val="7"/>
        </w:numPr>
        <w:jc w:val="both"/>
      </w:pPr>
      <w:r>
        <w:t>Long term financial liabilities: reported at amortized cost, unless they are held for trading (measured with fair value).</w:t>
      </w:r>
    </w:p>
    <w:p w14:paraId="51AE45CA" w14:textId="14A31FE6" w:rsidR="001A43EA" w:rsidRPr="008D4EA1" w:rsidRDefault="001A43EA" w:rsidP="008D4EA1">
      <w:pPr>
        <w:pStyle w:val="ListParagraph"/>
        <w:numPr>
          <w:ilvl w:val="0"/>
          <w:numId w:val="7"/>
        </w:numPr>
        <w:jc w:val="both"/>
      </w:pPr>
      <w:r>
        <w:t xml:space="preserve">Deferred tax </w:t>
      </w:r>
      <w:r w:rsidR="00AB47AF">
        <w:t>liabilities</w:t>
      </w:r>
      <w:r w:rsidR="00385B4B">
        <w:t>: due to difference between reported income and taxable income.</w:t>
      </w:r>
      <w:r>
        <w:t xml:space="preserve"> </w:t>
      </w:r>
    </w:p>
    <w:p w14:paraId="202E6098" w14:textId="1934BDE5" w:rsidR="00DD4B9B" w:rsidRDefault="00DD4B9B" w:rsidP="00DD4B9B">
      <w:pPr>
        <w:jc w:val="both"/>
      </w:pPr>
    </w:p>
    <w:p w14:paraId="1765C86B" w14:textId="6B535193" w:rsidR="00DD4B9B" w:rsidRDefault="00DD4B9B" w:rsidP="00DD4B9B">
      <w:pPr>
        <w:jc w:val="both"/>
      </w:pPr>
      <w:r>
        <w:t xml:space="preserve">*Impairment: when the </w:t>
      </w:r>
      <w:r w:rsidRPr="00DD4B9B">
        <w:rPr>
          <w:highlight w:val="cyan"/>
        </w:rPr>
        <w:t>recoverable amount</w:t>
      </w:r>
      <w:r>
        <w:t xml:space="preserve"> is less than the carrying amount. </w:t>
      </w:r>
    </w:p>
    <w:p w14:paraId="766D68EA" w14:textId="510B6C88" w:rsidR="000870A1" w:rsidRDefault="000870A1" w:rsidP="00DD4B9B">
      <w:pPr>
        <w:jc w:val="both"/>
      </w:pPr>
      <w:r>
        <w:t>*Goodwill and impairment losses should be excluded when making ratio and trend analysis.</w:t>
      </w:r>
    </w:p>
    <w:p w14:paraId="3E4F7D2A" w14:textId="0A819358" w:rsidR="00AB47AF" w:rsidRDefault="00AB47AF" w:rsidP="00DD4B9B">
      <w:pPr>
        <w:jc w:val="both"/>
      </w:pPr>
    </w:p>
    <w:p w14:paraId="27FE5DB4" w14:textId="6523E52D" w:rsidR="00AB47AF" w:rsidRDefault="00AB47AF" w:rsidP="00DD4B9B">
      <w:pPr>
        <w:jc w:val="both"/>
        <w:rPr>
          <w:b/>
        </w:rPr>
      </w:pPr>
      <w:r>
        <w:rPr>
          <w:b/>
        </w:rPr>
        <w:t>Equity</w:t>
      </w:r>
    </w:p>
    <w:p w14:paraId="12FC5E41" w14:textId="4A905823" w:rsidR="00AB47AF" w:rsidRDefault="00AB47AF" w:rsidP="00AB47AF">
      <w:pPr>
        <w:pStyle w:val="ListParagraph"/>
        <w:numPr>
          <w:ilvl w:val="0"/>
          <w:numId w:val="7"/>
        </w:numPr>
        <w:jc w:val="both"/>
      </w:pPr>
      <w:r>
        <w:t>Capital contributed by owners.</w:t>
      </w:r>
    </w:p>
    <w:p w14:paraId="1E9222D7" w14:textId="241D331F" w:rsidR="00AB47AF" w:rsidRDefault="00AB47AF" w:rsidP="00AB47AF">
      <w:pPr>
        <w:pStyle w:val="ListParagraph"/>
        <w:numPr>
          <w:ilvl w:val="0"/>
          <w:numId w:val="7"/>
        </w:numPr>
        <w:jc w:val="both"/>
      </w:pPr>
      <w:r>
        <w:t>Preferred shares.</w:t>
      </w:r>
    </w:p>
    <w:p w14:paraId="0F3F002F" w14:textId="5A542102" w:rsidR="00AB47AF" w:rsidRDefault="00AB47AF" w:rsidP="00AB47AF">
      <w:pPr>
        <w:pStyle w:val="ListParagraph"/>
        <w:numPr>
          <w:ilvl w:val="0"/>
          <w:numId w:val="7"/>
        </w:numPr>
        <w:jc w:val="both"/>
      </w:pPr>
      <w:r>
        <w:t xml:space="preserve">Treasury shares: repurchased by the company and not yet cancelled (they have no voting </w:t>
      </w:r>
      <w:proofErr w:type="gramStart"/>
      <w:r>
        <w:t>nor  dividends</w:t>
      </w:r>
      <w:proofErr w:type="gramEnd"/>
      <w:r>
        <w:t xml:space="preserve"> rights).</w:t>
      </w:r>
    </w:p>
    <w:p w14:paraId="68831D92" w14:textId="17320FF9" w:rsidR="00AB47AF" w:rsidRDefault="00AB47AF" w:rsidP="00AB47AF">
      <w:pPr>
        <w:pStyle w:val="ListParagraph"/>
        <w:numPr>
          <w:ilvl w:val="0"/>
          <w:numId w:val="7"/>
        </w:numPr>
        <w:jc w:val="both"/>
      </w:pPr>
      <w:r>
        <w:t>Retained earnings.</w:t>
      </w:r>
    </w:p>
    <w:p w14:paraId="769B7787" w14:textId="179D0FF2" w:rsidR="00AB47AF" w:rsidRDefault="00AB47AF" w:rsidP="00AB47AF">
      <w:pPr>
        <w:pStyle w:val="ListParagraph"/>
        <w:numPr>
          <w:ilvl w:val="0"/>
          <w:numId w:val="7"/>
        </w:numPr>
        <w:jc w:val="both"/>
      </w:pPr>
      <w:r>
        <w:t>Accumulated OCI.</w:t>
      </w:r>
    </w:p>
    <w:p w14:paraId="7F797B3F" w14:textId="1CA73E51" w:rsidR="00AB47AF" w:rsidRDefault="00AB47AF" w:rsidP="00AB47AF">
      <w:pPr>
        <w:pStyle w:val="ListParagraph"/>
        <w:numPr>
          <w:ilvl w:val="0"/>
          <w:numId w:val="7"/>
        </w:numPr>
        <w:jc w:val="both"/>
      </w:pPr>
      <w:r>
        <w:t>Non-controlling interest.</w:t>
      </w:r>
    </w:p>
    <w:p w14:paraId="570E751A" w14:textId="7AE73CB1" w:rsidR="00AB47AF" w:rsidRDefault="00AB47AF" w:rsidP="00AB47AF">
      <w:pPr>
        <w:jc w:val="both"/>
      </w:pPr>
    </w:p>
    <w:p w14:paraId="14104385" w14:textId="5626D657" w:rsidR="00AB47AF" w:rsidRDefault="00AB47AF" w:rsidP="00AB47AF">
      <w:pPr>
        <w:jc w:val="both"/>
        <w:rPr>
          <w:b/>
        </w:rPr>
      </w:pPr>
      <w:r>
        <w:rPr>
          <w:b/>
        </w:rPr>
        <w:t>Statements of changes in equity:</w:t>
      </w:r>
    </w:p>
    <w:p w14:paraId="2AF9AD96" w14:textId="6BD82300" w:rsidR="00AB47AF" w:rsidRDefault="00AB47AF" w:rsidP="00AB47AF">
      <w:pPr>
        <w:pStyle w:val="ListParagraph"/>
        <w:numPr>
          <w:ilvl w:val="0"/>
          <w:numId w:val="7"/>
        </w:numPr>
        <w:jc w:val="both"/>
      </w:pPr>
      <w:r>
        <w:t>Total comprehensive income.</w:t>
      </w:r>
    </w:p>
    <w:p w14:paraId="5DC3B132" w14:textId="27D99FC9" w:rsidR="00AB47AF" w:rsidRDefault="00A46B4A" w:rsidP="00AB47AF">
      <w:pPr>
        <w:pStyle w:val="ListParagraph"/>
        <w:numPr>
          <w:ilvl w:val="0"/>
          <w:numId w:val="7"/>
        </w:numPr>
        <w:jc w:val="both"/>
      </w:pPr>
      <w:r>
        <w:t>Reconciliation of every balance.</w:t>
      </w:r>
    </w:p>
    <w:p w14:paraId="62D3A381" w14:textId="03172E89" w:rsidR="00A46B4A" w:rsidRDefault="00A46B4A" w:rsidP="00A46B4A">
      <w:pPr>
        <w:jc w:val="both"/>
      </w:pPr>
    </w:p>
    <w:p w14:paraId="2B60F272" w14:textId="323AB7A1" w:rsidR="00A46B4A" w:rsidRDefault="00A46B4A" w:rsidP="00A46B4A">
      <w:pPr>
        <w:pStyle w:val="Heading2"/>
      </w:pPr>
      <w:r>
        <w:t>Reading 26: Understanding cash flow statement</w:t>
      </w:r>
    </w:p>
    <w:p w14:paraId="11A37328" w14:textId="46858CF0" w:rsidR="00A46B4A" w:rsidRDefault="00A46B4A" w:rsidP="00A46B4A"/>
    <w:p w14:paraId="0C7CB100" w14:textId="523E1336" w:rsidR="00A46B4A" w:rsidRDefault="00A116B9" w:rsidP="00A46B4A">
      <w:pPr>
        <w:jc w:val="both"/>
      </w:pPr>
      <w:r>
        <w:t>Accounts payable is an operating account.</w:t>
      </w:r>
    </w:p>
    <w:p w14:paraId="3273EABD" w14:textId="4EEFA132" w:rsidR="00A116B9" w:rsidRDefault="00A116B9" w:rsidP="00A46B4A">
      <w:pPr>
        <w:jc w:val="both"/>
      </w:pPr>
    </w:p>
    <w:p w14:paraId="5A07C950" w14:textId="4BF07328" w:rsidR="00E76C74" w:rsidRPr="00E76C74" w:rsidRDefault="00E76C74" w:rsidP="00A46B4A">
      <w:pPr>
        <w:jc w:val="both"/>
        <w:rPr>
          <w:b/>
        </w:rPr>
      </w:pPr>
      <w:r>
        <w:rPr>
          <w:b/>
        </w:rPr>
        <w:t>Direct method:</w:t>
      </w:r>
    </w:p>
    <w:p w14:paraId="6B163B58" w14:textId="77777777" w:rsidR="00E76C74" w:rsidRDefault="00E76C74" w:rsidP="00A46B4A">
      <w:pPr>
        <w:jc w:val="both"/>
      </w:pPr>
    </w:p>
    <w:p w14:paraId="5CFFCF0F" w14:textId="7A907295" w:rsidR="00A116B9" w:rsidRDefault="00581A94" w:rsidP="00E76C74">
      <w:pPr>
        <w:ind w:left="360"/>
        <w:jc w:val="both"/>
        <w:rPr>
          <w:b/>
        </w:rPr>
      </w:pPr>
      <w:r>
        <w:rPr>
          <w:b/>
        </w:rPr>
        <w:lastRenderedPageBreak/>
        <w:t>Operating activities:</w:t>
      </w:r>
    </w:p>
    <w:p w14:paraId="13FD51B4" w14:textId="401BA4C9" w:rsidR="00581A94" w:rsidRDefault="000268C0" w:rsidP="00E76C74">
      <w:pPr>
        <w:pStyle w:val="ListParagraph"/>
        <w:numPr>
          <w:ilvl w:val="0"/>
          <w:numId w:val="7"/>
        </w:numPr>
        <w:ind w:left="1080"/>
        <w:jc w:val="both"/>
      </w:pPr>
      <w:r>
        <w:t>Cash received from customers</w:t>
      </w:r>
      <w:r w:rsidR="00887562">
        <w:t>: Revenues can be adjusted by subtracting net change in receivables.</w:t>
      </w:r>
    </w:p>
    <w:p w14:paraId="7F8D854A" w14:textId="10589F5A" w:rsidR="00887562" w:rsidRDefault="00887562" w:rsidP="00E76C74">
      <w:pPr>
        <w:pStyle w:val="ListParagraph"/>
        <w:numPr>
          <w:ilvl w:val="0"/>
          <w:numId w:val="7"/>
        </w:numPr>
        <w:ind w:left="1080"/>
        <w:jc w:val="both"/>
      </w:pPr>
      <w:r>
        <w:t xml:space="preserve">Cash paid to suppliers: COGS + change in </w:t>
      </w:r>
      <w:proofErr w:type="spellStart"/>
      <w:r>
        <w:t>inv</w:t>
      </w:r>
      <w:proofErr w:type="spellEnd"/>
      <w:r>
        <w:t xml:space="preserve"> – change in AP.</w:t>
      </w:r>
    </w:p>
    <w:p w14:paraId="32E5F0ED" w14:textId="0C28EEF9" w:rsidR="00887562" w:rsidRDefault="00887562" w:rsidP="00E76C74">
      <w:pPr>
        <w:pStyle w:val="ListParagraph"/>
        <w:numPr>
          <w:ilvl w:val="0"/>
          <w:numId w:val="7"/>
        </w:numPr>
        <w:ind w:left="1080"/>
        <w:jc w:val="both"/>
      </w:pPr>
      <w:r>
        <w:t>Cash paid for other operating expenses: add change in prepaid expenses – change of other accrued liabilities.</w:t>
      </w:r>
    </w:p>
    <w:p w14:paraId="19649057" w14:textId="4B5DD510" w:rsidR="00887562" w:rsidRDefault="00887562" w:rsidP="00E76C74">
      <w:pPr>
        <w:pStyle w:val="ListParagraph"/>
        <w:numPr>
          <w:ilvl w:val="0"/>
          <w:numId w:val="7"/>
        </w:numPr>
        <w:ind w:left="1080"/>
        <w:jc w:val="both"/>
      </w:pPr>
      <w:r>
        <w:t>Cash paid for interest: interest expense minus change of interest payable.</w:t>
      </w:r>
    </w:p>
    <w:p w14:paraId="69C3B5DB" w14:textId="27453872" w:rsidR="00887562" w:rsidRDefault="00887562" w:rsidP="00E76C74">
      <w:pPr>
        <w:pStyle w:val="ListParagraph"/>
        <w:numPr>
          <w:ilvl w:val="0"/>
          <w:numId w:val="7"/>
        </w:numPr>
        <w:ind w:left="1080"/>
        <w:jc w:val="both"/>
      </w:pPr>
      <w:r>
        <w:t>Cash paid for income taxes: income tax plus net change in tax receivables – changes in tax payable.</w:t>
      </w:r>
    </w:p>
    <w:p w14:paraId="259324B7" w14:textId="47E0231E" w:rsidR="00887562" w:rsidRDefault="00887562" w:rsidP="00E76C74">
      <w:pPr>
        <w:ind w:left="360"/>
        <w:jc w:val="both"/>
      </w:pPr>
    </w:p>
    <w:p w14:paraId="7CB0156E" w14:textId="7B3BC701" w:rsidR="00887562" w:rsidRDefault="00887562" w:rsidP="00E76C74">
      <w:pPr>
        <w:ind w:left="1080"/>
        <w:jc w:val="both"/>
      </w:pPr>
      <w:r>
        <w:t>*This adds up to the cash used, because a change in inventory should consume class, not generate.</w:t>
      </w:r>
    </w:p>
    <w:p w14:paraId="6399E11B" w14:textId="77777777" w:rsidR="00887562" w:rsidRDefault="00887562" w:rsidP="00E76C74">
      <w:pPr>
        <w:ind w:left="1080"/>
        <w:jc w:val="both"/>
      </w:pPr>
    </w:p>
    <w:p w14:paraId="31DA6948" w14:textId="52BD4630" w:rsidR="00887562" w:rsidRDefault="00887562" w:rsidP="00E76C74">
      <w:pPr>
        <w:ind w:left="360"/>
        <w:jc w:val="both"/>
        <w:rPr>
          <w:b/>
        </w:rPr>
      </w:pPr>
      <w:r>
        <w:rPr>
          <w:b/>
        </w:rPr>
        <w:t>Investing activities</w:t>
      </w:r>
    </w:p>
    <w:p w14:paraId="68BE84C7" w14:textId="4E95F38B" w:rsidR="00887562" w:rsidRDefault="00887562" w:rsidP="00E76C74">
      <w:pPr>
        <w:ind w:left="360"/>
        <w:jc w:val="both"/>
      </w:pPr>
    </w:p>
    <w:p w14:paraId="69ACEC91" w14:textId="2A01B111" w:rsidR="00887562" w:rsidRDefault="00887562" w:rsidP="00E76C74">
      <w:pPr>
        <w:ind w:left="360"/>
        <w:jc w:val="both"/>
        <w:rPr>
          <w:b/>
        </w:rPr>
      </w:pPr>
      <w:r>
        <w:rPr>
          <w:b/>
        </w:rPr>
        <w:t>Financing activities:</w:t>
      </w:r>
    </w:p>
    <w:p w14:paraId="1DF2A741" w14:textId="3F4E6846" w:rsidR="00887562" w:rsidRDefault="00887562" w:rsidP="00E76C74">
      <w:pPr>
        <w:pStyle w:val="ListParagraph"/>
        <w:numPr>
          <w:ilvl w:val="0"/>
          <w:numId w:val="7"/>
        </w:numPr>
        <w:ind w:left="1080"/>
        <w:jc w:val="both"/>
      </w:pPr>
      <w:r>
        <w:t>Long term debt and common stock.</w:t>
      </w:r>
    </w:p>
    <w:p w14:paraId="3E032976" w14:textId="7283A4EE" w:rsidR="00887562" w:rsidRDefault="00887562" w:rsidP="00E76C74">
      <w:pPr>
        <w:pStyle w:val="ListParagraph"/>
        <w:numPr>
          <w:ilvl w:val="0"/>
          <w:numId w:val="7"/>
        </w:numPr>
        <w:ind w:left="1080"/>
        <w:jc w:val="both"/>
      </w:pPr>
      <w:r>
        <w:t>Dividends.</w:t>
      </w:r>
    </w:p>
    <w:p w14:paraId="3F5B3EF7" w14:textId="627EB420" w:rsidR="00E76C74" w:rsidRDefault="00E76C74" w:rsidP="00E76C74">
      <w:pPr>
        <w:jc w:val="both"/>
      </w:pPr>
    </w:p>
    <w:p w14:paraId="31D10D5D" w14:textId="33A462A6" w:rsidR="00E76C74" w:rsidRDefault="00E76C74" w:rsidP="00E76C74">
      <w:pPr>
        <w:jc w:val="both"/>
        <w:rPr>
          <w:b/>
        </w:rPr>
      </w:pPr>
      <w:r>
        <w:rPr>
          <w:b/>
        </w:rPr>
        <w:t>Indirect method</w:t>
      </w:r>
      <w:r w:rsidR="00051DDB">
        <w:rPr>
          <w:b/>
        </w:rPr>
        <w:t>:</w:t>
      </w:r>
    </w:p>
    <w:p w14:paraId="4469545E" w14:textId="17D680BA" w:rsidR="00051DDB" w:rsidRDefault="00051DDB" w:rsidP="00E76C74">
      <w:pPr>
        <w:jc w:val="both"/>
        <w:rPr>
          <w:b/>
        </w:rPr>
      </w:pPr>
    </w:p>
    <w:p w14:paraId="3C2B660D" w14:textId="65F50FD6" w:rsidR="00051DDB" w:rsidRDefault="00051DDB" w:rsidP="00E76C74">
      <w:pPr>
        <w:jc w:val="both"/>
      </w:pPr>
      <w:r w:rsidRPr="00051DDB">
        <w:t>Adjustment</w:t>
      </w:r>
      <w:r>
        <w:t>s to net income to reach CFO:</w:t>
      </w:r>
    </w:p>
    <w:p w14:paraId="056D6E18" w14:textId="368CAC50" w:rsidR="00051DDB" w:rsidRDefault="00051DDB" w:rsidP="00051DDB">
      <w:pPr>
        <w:pStyle w:val="ListParagraph"/>
        <w:numPr>
          <w:ilvl w:val="0"/>
          <w:numId w:val="7"/>
        </w:numPr>
        <w:jc w:val="both"/>
      </w:pPr>
      <w:r>
        <w:t>Non-operating activities.</w:t>
      </w:r>
    </w:p>
    <w:p w14:paraId="4DBB5560" w14:textId="3178772B" w:rsidR="00051DDB" w:rsidRDefault="00051DDB" w:rsidP="00051DDB">
      <w:pPr>
        <w:pStyle w:val="ListParagraph"/>
        <w:numPr>
          <w:ilvl w:val="0"/>
          <w:numId w:val="7"/>
        </w:numPr>
        <w:jc w:val="both"/>
      </w:pPr>
      <w:r>
        <w:t>Non-cash expenses.</w:t>
      </w:r>
    </w:p>
    <w:p w14:paraId="75806C15" w14:textId="34389B26" w:rsidR="00051DDB" w:rsidRDefault="00051DDB" w:rsidP="00051DDB">
      <w:pPr>
        <w:pStyle w:val="ListParagraph"/>
        <w:numPr>
          <w:ilvl w:val="0"/>
          <w:numId w:val="7"/>
        </w:numPr>
        <w:jc w:val="both"/>
      </w:pPr>
      <w:r>
        <w:t>Changes in WC.</w:t>
      </w:r>
    </w:p>
    <w:p w14:paraId="7AA4C01E" w14:textId="7899BBAE" w:rsidR="00051DDB" w:rsidRDefault="00051DDB" w:rsidP="00051DDB">
      <w:pPr>
        <w:jc w:val="both"/>
      </w:pPr>
    </w:p>
    <w:p w14:paraId="3CC1E92A" w14:textId="0414A4BA" w:rsidR="00051DDB" w:rsidRDefault="00051DDB" w:rsidP="00051DDB">
      <w:pPr>
        <w:jc w:val="both"/>
        <w:rPr>
          <w:b/>
        </w:rPr>
      </w:pPr>
      <w:r>
        <w:rPr>
          <w:b/>
        </w:rPr>
        <w:t>From indirect to direct method:</w:t>
      </w:r>
    </w:p>
    <w:p w14:paraId="7CD50AAC" w14:textId="77777777" w:rsidR="00051DDB" w:rsidRDefault="00051DDB" w:rsidP="00051DDB">
      <w:pPr>
        <w:pStyle w:val="ListParagraph"/>
        <w:numPr>
          <w:ilvl w:val="0"/>
          <w:numId w:val="10"/>
        </w:numPr>
        <w:jc w:val="both"/>
      </w:pPr>
      <w:r>
        <w:t>Disaggregate the net income into total revenue and total expenses.</w:t>
      </w:r>
    </w:p>
    <w:p w14:paraId="14076924" w14:textId="77777777" w:rsidR="00051DDB" w:rsidRDefault="00051DDB" w:rsidP="00051DDB">
      <w:pPr>
        <w:pStyle w:val="ListParagraph"/>
        <w:numPr>
          <w:ilvl w:val="0"/>
          <w:numId w:val="10"/>
        </w:numPr>
        <w:jc w:val="both"/>
      </w:pPr>
      <w:r>
        <w:t>Remove any non-operating and non-cash items.</w:t>
      </w:r>
    </w:p>
    <w:p w14:paraId="7B594472" w14:textId="77777777" w:rsidR="00051DDB" w:rsidRDefault="00051DDB" w:rsidP="00051DDB">
      <w:pPr>
        <w:pStyle w:val="ListParagraph"/>
        <w:numPr>
          <w:ilvl w:val="0"/>
          <w:numId w:val="10"/>
        </w:numPr>
        <w:jc w:val="both"/>
      </w:pPr>
      <w:r>
        <w:t>Convert accrual amounts of revenues and expenses to cash flow amounts and receipts and payments by adjusting for changes in working capital accounts.</w:t>
      </w:r>
    </w:p>
    <w:p w14:paraId="63B62760" w14:textId="011315C5" w:rsidR="00051DDB" w:rsidRDefault="00051DDB" w:rsidP="00051DDB">
      <w:pPr>
        <w:jc w:val="both"/>
        <w:rPr>
          <w:b/>
        </w:rPr>
      </w:pPr>
    </w:p>
    <w:p w14:paraId="5436E3B5" w14:textId="7D684CB9" w:rsidR="003D1D0D" w:rsidRDefault="003D1D0D" w:rsidP="00051DDB">
      <w:pPr>
        <w:jc w:val="both"/>
      </w:pPr>
      <w:r>
        <w:rPr>
          <w:b/>
        </w:rPr>
        <w:t xml:space="preserve">Common-size -&gt; </w:t>
      </w:r>
      <w:r>
        <w:t>As a percentage of total revenues or total inflows or outflows (depending on the nature).</w:t>
      </w:r>
    </w:p>
    <w:p w14:paraId="25544813" w14:textId="2D5DC5EA" w:rsidR="003D1D0D" w:rsidRDefault="003D1D0D" w:rsidP="00051DDB">
      <w:pPr>
        <w:jc w:val="both"/>
      </w:pPr>
    </w:p>
    <w:p w14:paraId="017E60A7" w14:textId="25EAE3F9" w:rsidR="003D1D0D" w:rsidRDefault="003D1D0D" w:rsidP="00051DDB">
      <w:pPr>
        <w:jc w:val="both"/>
      </w:pPr>
      <w:r>
        <w:t>Ratios:</w:t>
      </w:r>
    </w:p>
    <w:p w14:paraId="3F388CB1" w14:textId="5733F703" w:rsidR="003D1D0D" w:rsidRDefault="003D1D0D" w:rsidP="00051DDB">
      <w:pPr>
        <w:jc w:val="both"/>
      </w:pPr>
      <w:r>
        <w:rPr>
          <w:rFonts w:eastAsiaTheme="minorEastAsia"/>
          <w:noProof/>
        </w:rPr>
        <w:lastRenderedPageBreak/>
        <w:drawing>
          <wp:inline distT="0" distB="0" distL="0" distR="0" wp14:anchorId="26708D9E" wp14:editId="46F59A79">
            <wp:extent cx="3222625" cy="4457700"/>
            <wp:effectExtent l="0" t="7937" r="0" b="0"/>
            <wp:docPr id="15" name="Picture 15" descr="../../../../Downloads/IMG_6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94.JPG"/>
                    <pic:cNvPicPr>
                      <a:picLocks noChangeAspect="1" noChangeArrowheads="1"/>
                    </pic:cNvPicPr>
                  </pic:nvPicPr>
                  <pic:blipFill rotWithShape="1">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l="27243" r="18536"/>
                    <a:stretch/>
                  </pic:blipFill>
                  <pic:spPr bwMode="auto">
                    <a:xfrm rot="5400000">
                      <a:off x="0" y="0"/>
                      <a:ext cx="3222625"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7F980CDF" w14:textId="70DB105B" w:rsidR="003D1D0D" w:rsidRDefault="003D1D0D" w:rsidP="00051DDB">
      <w:pPr>
        <w:jc w:val="both"/>
      </w:pPr>
    </w:p>
    <w:p w14:paraId="1F0F542B" w14:textId="3627C18F" w:rsidR="003D1D0D" w:rsidRDefault="003D1D0D" w:rsidP="003D1D0D">
      <w:pPr>
        <w:pStyle w:val="Heading2"/>
      </w:pPr>
      <w:r>
        <w:t>Reading 27: Financial Analysis Techniques</w:t>
      </w:r>
    </w:p>
    <w:p w14:paraId="2E394C37" w14:textId="672D9579" w:rsidR="003D1D0D" w:rsidRDefault="003D1D0D" w:rsidP="003D1D0D"/>
    <w:p w14:paraId="5ACC2556" w14:textId="5EA02F40" w:rsidR="003D1D0D" w:rsidRDefault="00C873AC" w:rsidP="003D1D0D">
      <w:pPr>
        <w:jc w:val="both"/>
      </w:pPr>
      <w:r>
        <w:t>Steps in performing analysis</w:t>
      </w:r>
    </w:p>
    <w:p w14:paraId="424184D7" w14:textId="6691F6BB" w:rsidR="00C873AC" w:rsidRDefault="00C873AC" w:rsidP="003D1D0D">
      <w:pPr>
        <w:jc w:val="both"/>
      </w:pPr>
    </w:p>
    <w:p w14:paraId="08B360D8" w14:textId="5D87E6F5" w:rsidR="00C873AC" w:rsidRDefault="00C873AC" w:rsidP="003D1D0D">
      <w:pPr>
        <w:jc w:val="both"/>
      </w:pPr>
      <w:r>
        <w:rPr>
          <w:noProof/>
        </w:rPr>
        <w:drawing>
          <wp:inline distT="0" distB="0" distL="0" distR="0" wp14:anchorId="095238DF" wp14:editId="325C78A9">
            <wp:extent cx="4585335" cy="3053440"/>
            <wp:effectExtent l="0" t="0" r="12065" b="0"/>
            <wp:docPr id="17" name="Picture 17" descr="../../../../Downloads/IMG_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96.JPG"/>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l="2564" t="1994" r="2778" b="13960"/>
                    <a:stretch/>
                  </pic:blipFill>
                  <pic:spPr bwMode="auto">
                    <a:xfrm>
                      <a:off x="0" y="0"/>
                      <a:ext cx="4587071" cy="3054596"/>
                    </a:xfrm>
                    <a:prstGeom prst="rect">
                      <a:avLst/>
                    </a:prstGeom>
                    <a:noFill/>
                    <a:ln>
                      <a:noFill/>
                    </a:ln>
                    <a:extLst>
                      <a:ext uri="{53640926-AAD7-44D8-BBD7-CCE9431645EC}">
                        <a14:shadowObscured xmlns:a14="http://schemas.microsoft.com/office/drawing/2010/main"/>
                      </a:ext>
                    </a:extLst>
                  </pic:spPr>
                </pic:pic>
              </a:graphicData>
            </a:graphic>
          </wp:inline>
        </w:drawing>
      </w:r>
    </w:p>
    <w:p w14:paraId="41B438C5" w14:textId="4A6B1485" w:rsidR="00C873AC" w:rsidRDefault="00C873AC" w:rsidP="003D1D0D">
      <w:pPr>
        <w:jc w:val="both"/>
      </w:pPr>
      <w:r>
        <w:rPr>
          <w:noProof/>
        </w:rPr>
        <w:lastRenderedPageBreak/>
        <w:drawing>
          <wp:inline distT="0" distB="0" distL="0" distR="0" wp14:anchorId="20C9909B" wp14:editId="6FBD40C7">
            <wp:extent cx="4586400" cy="1644988"/>
            <wp:effectExtent l="0" t="0" r="11430" b="6350"/>
            <wp:docPr id="18" name="Picture 18" descr="../../../../Downloads/IMG_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597.JP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t="30525" b="21651"/>
                    <a:stretch/>
                  </pic:blipFill>
                  <pic:spPr bwMode="auto">
                    <a:xfrm>
                      <a:off x="0" y="0"/>
                      <a:ext cx="4586400" cy="1644988"/>
                    </a:xfrm>
                    <a:prstGeom prst="rect">
                      <a:avLst/>
                    </a:prstGeom>
                    <a:noFill/>
                    <a:ln>
                      <a:noFill/>
                    </a:ln>
                    <a:extLst>
                      <a:ext uri="{53640926-AAD7-44D8-BBD7-CCE9431645EC}">
                        <a14:shadowObscured xmlns:a14="http://schemas.microsoft.com/office/drawing/2010/main"/>
                      </a:ext>
                    </a:extLst>
                  </pic:spPr>
                </pic:pic>
              </a:graphicData>
            </a:graphic>
          </wp:inline>
        </w:drawing>
      </w:r>
    </w:p>
    <w:p w14:paraId="08FF0078" w14:textId="56C4D359" w:rsidR="00C873AC" w:rsidRDefault="00C873AC" w:rsidP="003D1D0D">
      <w:pPr>
        <w:jc w:val="both"/>
      </w:pPr>
    </w:p>
    <w:p w14:paraId="57ECDAEB" w14:textId="71D08E3F" w:rsidR="00BD0A0F" w:rsidRDefault="00BD0A0F" w:rsidP="003D1D0D">
      <w:pPr>
        <w:jc w:val="both"/>
      </w:pPr>
      <w:r>
        <w:t>Report format:</w:t>
      </w:r>
    </w:p>
    <w:p w14:paraId="68EE0C55" w14:textId="79298D81" w:rsidR="00BD0A0F" w:rsidRDefault="00BD0A0F" w:rsidP="003D1D0D">
      <w:pPr>
        <w:jc w:val="both"/>
      </w:pPr>
      <w:r>
        <w:rPr>
          <w:noProof/>
        </w:rPr>
        <w:drawing>
          <wp:inline distT="0" distB="0" distL="0" distR="0" wp14:anchorId="5860ED26" wp14:editId="1976AF23">
            <wp:extent cx="4280535" cy="2615883"/>
            <wp:effectExtent l="0" t="0" r="12065" b="635"/>
            <wp:docPr id="20" name="Picture 20" descr="../../../../Downloads/IMG_6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6599.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b="18519"/>
                    <a:stretch/>
                  </pic:blipFill>
                  <pic:spPr bwMode="auto">
                    <a:xfrm>
                      <a:off x="0" y="0"/>
                      <a:ext cx="4286253" cy="2619377"/>
                    </a:xfrm>
                    <a:prstGeom prst="rect">
                      <a:avLst/>
                    </a:prstGeom>
                    <a:noFill/>
                    <a:ln>
                      <a:noFill/>
                    </a:ln>
                    <a:extLst>
                      <a:ext uri="{53640926-AAD7-44D8-BBD7-CCE9431645EC}">
                        <a14:shadowObscured xmlns:a14="http://schemas.microsoft.com/office/drawing/2010/main"/>
                      </a:ext>
                    </a:extLst>
                  </pic:spPr>
                </pic:pic>
              </a:graphicData>
            </a:graphic>
          </wp:inline>
        </w:drawing>
      </w:r>
    </w:p>
    <w:p w14:paraId="4A268C1E" w14:textId="668D922F" w:rsidR="00BD0A0F" w:rsidRDefault="00BD0A0F" w:rsidP="003D1D0D">
      <w:pPr>
        <w:jc w:val="both"/>
      </w:pPr>
    </w:p>
    <w:p w14:paraId="602E028B" w14:textId="4F558B2F" w:rsidR="00BD0A0F" w:rsidRDefault="00BD0A0F" w:rsidP="003D1D0D">
      <w:pPr>
        <w:jc w:val="both"/>
      </w:pPr>
      <w:r>
        <w:t xml:space="preserve">Common size can be vertical or horizontal (normal analysis). </w:t>
      </w:r>
    </w:p>
    <w:p w14:paraId="62CC6EE4" w14:textId="57C707EE" w:rsidR="00BD0A0F" w:rsidRDefault="00BD0A0F" w:rsidP="003D1D0D">
      <w:pPr>
        <w:jc w:val="both"/>
      </w:pPr>
    </w:p>
    <w:p w14:paraId="09880CE8" w14:textId="7352BE44" w:rsidR="00BD0A0F" w:rsidRDefault="00BD0A0F" w:rsidP="003D1D0D">
      <w:pPr>
        <w:jc w:val="both"/>
      </w:pPr>
      <w:r>
        <w:t>For the common size of financial institutions IS, the base can be the total assets.</w:t>
      </w:r>
    </w:p>
    <w:p w14:paraId="485A2932" w14:textId="45EB2B9F" w:rsidR="00BD0A0F" w:rsidRDefault="00BD0A0F" w:rsidP="003D1D0D">
      <w:pPr>
        <w:jc w:val="both"/>
      </w:pPr>
    </w:p>
    <w:p w14:paraId="58121EDC" w14:textId="736ECCCB" w:rsidR="00BD0A0F" w:rsidRDefault="00BD0A0F" w:rsidP="003D1D0D">
      <w:pPr>
        <w:jc w:val="both"/>
        <w:rPr>
          <w:b/>
        </w:rPr>
      </w:pPr>
      <w:r>
        <w:rPr>
          <w:b/>
        </w:rPr>
        <w:t>Types of ratios:</w:t>
      </w:r>
    </w:p>
    <w:p w14:paraId="7CB371FE" w14:textId="77777777" w:rsidR="00BD0A0F" w:rsidRDefault="00BD0A0F" w:rsidP="003D1D0D">
      <w:pPr>
        <w:jc w:val="both"/>
        <w:rPr>
          <w:b/>
        </w:rPr>
      </w:pPr>
    </w:p>
    <w:p w14:paraId="33A6FDCF" w14:textId="0B290CFF" w:rsidR="00BD0A0F" w:rsidRDefault="00BD0A0F" w:rsidP="003D1D0D">
      <w:pPr>
        <w:jc w:val="both"/>
        <w:rPr>
          <w:b/>
        </w:rPr>
      </w:pPr>
      <w:r>
        <w:rPr>
          <w:noProof/>
        </w:rPr>
        <w:lastRenderedPageBreak/>
        <w:drawing>
          <wp:inline distT="0" distB="0" distL="0" distR="0" wp14:anchorId="170C58A9" wp14:editId="4FB2102E">
            <wp:extent cx="4737735" cy="2682692"/>
            <wp:effectExtent l="0" t="0" r="0" b="10160"/>
            <wp:docPr id="21" name="Picture 21" descr="../../../../Downloads/IMG_6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6601.JP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t="13676" b="10826"/>
                    <a:stretch/>
                  </pic:blipFill>
                  <pic:spPr bwMode="auto">
                    <a:xfrm>
                      <a:off x="0" y="0"/>
                      <a:ext cx="4741640" cy="2684903"/>
                    </a:xfrm>
                    <a:prstGeom prst="rect">
                      <a:avLst/>
                    </a:prstGeom>
                    <a:noFill/>
                    <a:ln>
                      <a:noFill/>
                    </a:ln>
                    <a:extLst>
                      <a:ext uri="{53640926-AAD7-44D8-BBD7-CCE9431645EC}">
                        <a14:shadowObscured xmlns:a14="http://schemas.microsoft.com/office/drawing/2010/main"/>
                      </a:ext>
                    </a:extLst>
                  </pic:spPr>
                </pic:pic>
              </a:graphicData>
            </a:graphic>
          </wp:inline>
        </w:drawing>
      </w:r>
    </w:p>
    <w:p w14:paraId="40E43F85" w14:textId="35BD2EE7" w:rsidR="00BD0A0F" w:rsidRDefault="00BD0A0F" w:rsidP="003D1D0D">
      <w:pPr>
        <w:jc w:val="both"/>
        <w:rPr>
          <w:b/>
        </w:rPr>
      </w:pPr>
    </w:p>
    <w:p w14:paraId="35BD2A29" w14:textId="156F097D" w:rsidR="00BD0A0F" w:rsidRDefault="00342847" w:rsidP="003D1D0D">
      <w:pPr>
        <w:jc w:val="both"/>
        <w:rPr>
          <w:b/>
        </w:rPr>
      </w:pPr>
      <w:r>
        <w:rPr>
          <w:b/>
        </w:rPr>
        <w:t>Activity ratios:</w:t>
      </w:r>
    </w:p>
    <w:p w14:paraId="5FCBBADB" w14:textId="6D097928" w:rsidR="00342847" w:rsidRDefault="00342847" w:rsidP="00342847">
      <w:pPr>
        <w:ind w:left="720"/>
        <w:jc w:val="both"/>
        <w:rPr>
          <w:b/>
        </w:rPr>
      </w:pPr>
      <w:r>
        <w:rPr>
          <w:noProof/>
        </w:rPr>
        <w:drawing>
          <wp:inline distT="0" distB="0" distL="0" distR="0" wp14:anchorId="273E1520" wp14:editId="13BD280C">
            <wp:extent cx="4672965" cy="2702686"/>
            <wp:effectExtent l="0" t="0" r="635" b="0"/>
            <wp:docPr id="22" name="Picture 22" descr="../../../../Downloads/IMG_6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6602.JP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r="3205" b="25356"/>
                    <a:stretch/>
                  </pic:blipFill>
                  <pic:spPr bwMode="auto">
                    <a:xfrm>
                      <a:off x="0" y="0"/>
                      <a:ext cx="4676660" cy="2704823"/>
                    </a:xfrm>
                    <a:prstGeom prst="rect">
                      <a:avLst/>
                    </a:prstGeom>
                    <a:noFill/>
                    <a:ln>
                      <a:noFill/>
                    </a:ln>
                    <a:extLst>
                      <a:ext uri="{53640926-AAD7-44D8-BBD7-CCE9431645EC}">
                        <a14:shadowObscured xmlns:a14="http://schemas.microsoft.com/office/drawing/2010/main"/>
                      </a:ext>
                    </a:extLst>
                  </pic:spPr>
                </pic:pic>
              </a:graphicData>
            </a:graphic>
          </wp:inline>
        </w:drawing>
      </w:r>
    </w:p>
    <w:p w14:paraId="1F79DB29" w14:textId="5A276134" w:rsidR="00342847" w:rsidRDefault="00342847" w:rsidP="00342847">
      <w:pPr>
        <w:ind w:left="720"/>
        <w:jc w:val="both"/>
        <w:rPr>
          <w:b/>
        </w:rPr>
      </w:pPr>
      <w:r>
        <w:rPr>
          <w:noProof/>
        </w:rPr>
        <w:drawing>
          <wp:inline distT="0" distB="0" distL="0" distR="0" wp14:anchorId="39A3C81C" wp14:editId="5B40A5D9">
            <wp:extent cx="4610735" cy="374476"/>
            <wp:effectExtent l="0" t="0" r="0" b="6985"/>
            <wp:docPr id="23" name="Picture 23" descr="../../../../Downloads/IMG_6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6603.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l="8975" t="16524" r="6838" b="74359"/>
                    <a:stretch/>
                  </pic:blipFill>
                  <pic:spPr bwMode="auto">
                    <a:xfrm>
                      <a:off x="0" y="0"/>
                      <a:ext cx="4667331" cy="379073"/>
                    </a:xfrm>
                    <a:prstGeom prst="rect">
                      <a:avLst/>
                    </a:prstGeom>
                    <a:noFill/>
                    <a:ln>
                      <a:noFill/>
                    </a:ln>
                    <a:extLst>
                      <a:ext uri="{53640926-AAD7-44D8-BBD7-CCE9431645EC}">
                        <a14:shadowObscured xmlns:a14="http://schemas.microsoft.com/office/drawing/2010/main"/>
                      </a:ext>
                    </a:extLst>
                  </pic:spPr>
                </pic:pic>
              </a:graphicData>
            </a:graphic>
          </wp:inline>
        </w:drawing>
      </w:r>
    </w:p>
    <w:p w14:paraId="33C8ECE5" w14:textId="4AEB42E8" w:rsidR="00342847" w:rsidRDefault="00342847" w:rsidP="00342847">
      <w:pPr>
        <w:ind w:left="720"/>
        <w:jc w:val="both"/>
        <w:rPr>
          <w:b/>
        </w:rPr>
      </w:pPr>
    </w:p>
    <w:p w14:paraId="3E7297D2" w14:textId="7F70FF25" w:rsidR="00342847" w:rsidRDefault="00342847" w:rsidP="00342847">
      <w:pPr>
        <w:ind w:left="720"/>
        <w:jc w:val="both"/>
      </w:pPr>
      <w:r>
        <w:t>To determine the balance of operating accounts, I need to consider the days depending on the date to which the balance wants to be estimated in the future.</w:t>
      </w:r>
    </w:p>
    <w:p w14:paraId="2CF917DE" w14:textId="6B156900" w:rsidR="00342847" w:rsidRDefault="00342847" w:rsidP="003D1D0D">
      <w:pPr>
        <w:jc w:val="both"/>
      </w:pPr>
    </w:p>
    <w:p w14:paraId="2F6A1E89" w14:textId="51831745" w:rsidR="00342847" w:rsidRDefault="00342847" w:rsidP="003D1D0D">
      <w:pPr>
        <w:jc w:val="both"/>
      </w:pPr>
      <w:r>
        <w:tab/>
        <w:t>Interpretations:</w:t>
      </w:r>
    </w:p>
    <w:p w14:paraId="2D20835D" w14:textId="67EBA009" w:rsidR="00342847" w:rsidRDefault="00342847" w:rsidP="00342847">
      <w:pPr>
        <w:pStyle w:val="ListParagraph"/>
        <w:numPr>
          <w:ilvl w:val="1"/>
          <w:numId w:val="7"/>
        </w:numPr>
        <w:jc w:val="both"/>
      </w:pPr>
      <w:r>
        <w:t>ITO: a high ITO can mean that the company is being more efficient (if revenue is also growing) or that the quantity of inventory is too low.</w:t>
      </w:r>
    </w:p>
    <w:p w14:paraId="5567617E" w14:textId="085B2637" w:rsidR="00342847" w:rsidRDefault="00342847" w:rsidP="00342847">
      <w:pPr>
        <w:pStyle w:val="ListParagraph"/>
        <w:numPr>
          <w:ilvl w:val="1"/>
          <w:numId w:val="7"/>
        </w:numPr>
        <w:jc w:val="both"/>
      </w:pPr>
      <w:r>
        <w:t xml:space="preserve">RTO: </w:t>
      </w:r>
      <w:r w:rsidR="00940672">
        <w:t>a high RTO could mean that the company is more efficient collecting cash (if revenue is also growing) or that it has too tight credit policies.</w:t>
      </w:r>
    </w:p>
    <w:p w14:paraId="2BD5B02C" w14:textId="651F9835" w:rsidR="00940672" w:rsidRDefault="00940672" w:rsidP="00342847">
      <w:pPr>
        <w:pStyle w:val="ListParagraph"/>
        <w:numPr>
          <w:ilvl w:val="1"/>
          <w:numId w:val="7"/>
        </w:numPr>
        <w:jc w:val="both"/>
      </w:pPr>
      <w:r>
        <w:lastRenderedPageBreak/>
        <w:t>PTO: a high RTO could mean that the company is not making good use of credit facilities, unless it is taking advantage from early payments. If liquidity is low and PTO is low, it could mean that it is not paying.</w:t>
      </w:r>
    </w:p>
    <w:p w14:paraId="081F039F" w14:textId="3C1981E9" w:rsidR="00940672" w:rsidRDefault="00940672" w:rsidP="00342847">
      <w:pPr>
        <w:pStyle w:val="ListParagraph"/>
        <w:numPr>
          <w:ilvl w:val="1"/>
          <w:numId w:val="7"/>
        </w:numPr>
        <w:jc w:val="both"/>
      </w:pPr>
      <w:r>
        <w:t>Working capital turnover.</w:t>
      </w:r>
    </w:p>
    <w:p w14:paraId="39999067" w14:textId="58206F9B" w:rsidR="00940672" w:rsidRDefault="00940672" w:rsidP="00342847">
      <w:pPr>
        <w:pStyle w:val="ListParagraph"/>
        <w:numPr>
          <w:ilvl w:val="1"/>
          <w:numId w:val="7"/>
        </w:numPr>
        <w:jc w:val="both"/>
      </w:pPr>
      <w:r>
        <w:t>Fixed assets turnover: this ratio is affected by depreciation and new acquisitions (which does not make immediate effects in efficiency).</w:t>
      </w:r>
    </w:p>
    <w:p w14:paraId="6F6664E6" w14:textId="00FA94DE" w:rsidR="007B633D" w:rsidRDefault="007B633D" w:rsidP="00342847">
      <w:pPr>
        <w:pStyle w:val="ListParagraph"/>
        <w:numPr>
          <w:ilvl w:val="1"/>
          <w:numId w:val="7"/>
        </w:numPr>
        <w:jc w:val="both"/>
      </w:pPr>
      <w:r>
        <w:t>Total asset turnover.</w:t>
      </w:r>
    </w:p>
    <w:p w14:paraId="282DA9B2" w14:textId="76375CD1" w:rsidR="007B633D" w:rsidRDefault="007B633D" w:rsidP="007B633D">
      <w:pPr>
        <w:jc w:val="both"/>
      </w:pPr>
    </w:p>
    <w:p w14:paraId="44F0B224" w14:textId="1BC7B32C" w:rsidR="007B633D" w:rsidRDefault="007B633D" w:rsidP="007B633D">
      <w:pPr>
        <w:jc w:val="both"/>
        <w:rPr>
          <w:b/>
        </w:rPr>
      </w:pPr>
      <w:r>
        <w:rPr>
          <w:b/>
        </w:rPr>
        <w:t>Liquidity ratios:</w:t>
      </w:r>
    </w:p>
    <w:p w14:paraId="57315F32" w14:textId="03B1711E" w:rsidR="007B633D" w:rsidRDefault="007B633D" w:rsidP="007B633D">
      <w:pPr>
        <w:jc w:val="both"/>
        <w:rPr>
          <w:b/>
        </w:rPr>
      </w:pPr>
      <w:r>
        <w:rPr>
          <w:b/>
        </w:rPr>
        <w:tab/>
      </w:r>
      <w:r>
        <w:rPr>
          <w:noProof/>
        </w:rPr>
        <w:drawing>
          <wp:inline distT="0" distB="0" distL="0" distR="0" wp14:anchorId="32D73004" wp14:editId="0459CA45">
            <wp:extent cx="3810000" cy="2197100"/>
            <wp:effectExtent l="0" t="0" r="0" b="12700"/>
            <wp:docPr id="24" name="Picture 24" descr="../../../../Downloads/IMG_6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6608.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l="18163" t="11966" r="17734" b="38747"/>
                    <a:stretch/>
                  </pic:blipFill>
                  <pic:spPr bwMode="auto">
                    <a:xfrm>
                      <a:off x="0" y="0"/>
                      <a:ext cx="3810000" cy="2197100"/>
                    </a:xfrm>
                    <a:prstGeom prst="rect">
                      <a:avLst/>
                    </a:prstGeom>
                    <a:noFill/>
                    <a:ln>
                      <a:noFill/>
                    </a:ln>
                    <a:extLst>
                      <a:ext uri="{53640926-AAD7-44D8-BBD7-CCE9431645EC}">
                        <a14:shadowObscured xmlns:a14="http://schemas.microsoft.com/office/drawing/2010/main"/>
                      </a:ext>
                    </a:extLst>
                  </pic:spPr>
                </pic:pic>
              </a:graphicData>
            </a:graphic>
          </wp:inline>
        </w:drawing>
      </w:r>
    </w:p>
    <w:p w14:paraId="494D3A47" w14:textId="6817E5BF" w:rsidR="007B633D" w:rsidRDefault="007B633D" w:rsidP="007B633D">
      <w:pPr>
        <w:jc w:val="both"/>
        <w:rPr>
          <w:b/>
        </w:rPr>
      </w:pPr>
    </w:p>
    <w:p w14:paraId="77D5CD97" w14:textId="5B1A344C" w:rsidR="003B41F0" w:rsidRDefault="003B41F0" w:rsidP="007B633D">
      <w:pPr>
        <w:jc w:val="both"/>
        <w:rPr>
          <w:b/>
        </w:rPr>
      </w:pPr>
      <w:r>
        <w:rPr>
          <w:b/>
        </w:rPr>
        <w:t>Solvency rations:</w:t>
      </w:r>
    </w:p>
    <w:p w14:paraId="1755336F" w14:textId="5DCCA3ED" w:rsidR="003B41F0" w:rsidRDefault="003B41F0" w:rsidP="007B633D">
      <w:pPr>
        <w:jc w:val="both"/>
      </w:pPr>
    </w:p>
    <w:p w14:paraId="0EB99D7B" w14:textId="6A1C8A98" w:rsidR="004C53F3" w:rsidRDefault="004C53F3" w:rsidP="00880C95">
      <w:pPr>
        <w:ind w:left="720"/>
        <w:jc w:val="both"/>
      </w:pPr>
      <w:r>
        <w:rPr>
          <w:noProof/>
        </w:rPr>
        <w:drawing>
          <wp:inline distT="0" distB="0" distL="0" distR="0" wp14:anchorId="52EAD4D9" wp14:editId="15F45B69">
            <wp:extent cx="4398392" cy="1742440"/>
            <wp:effectExtent l="0" t="0" r="0" b="10160"/>
            <wp:docPr id="25" name="Picture 25" descr="../../../../Downloads/IMG_6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6609.JP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l="18804" t="27635" r="25641" b="43020"/>
                    <a:stretch/>
                  </pic:blipFill>
                  <pic:spPr bwMode="auto">
                    <a:xfrm>
                      <a:off x="0" y="0"/>
                      <a:ext cx="4406468" cy="1745639"/>
                    </a:xfrm>
                    <a:prstGeom prst="rect">
                      <a:avLst/>
                    </a:prstGeom>
                    <a:noFill/>
                    <a:ln>
                      <a:noFill/>
                    </a:ln>
                    <a:extLst>
                      <a:ext uri="{53640926-AAD7-44D8-BBD7-CCE9431645EC}">
                        <a14:shadowObscured xmlns:a14="http://schemas.microsoft.com/office/drawing/2010/main"/>
                      </a:ext>
                    </a:extLst>
                  </pic:spPr>
                </pic:pic>
              </a:graphicData>
            </a:graphic>
          </wp:inline>
        </w:drawing>
      </w:r>
    </w:p>
    <w:p w14:paraId="63FDD856" w14:textId="10D6A4E0" w:rsidR="004C53F3" w:rsidRDefault="004C53F3" w:rsidP="00880C95">
      <w:pPr>
        <w:ind w:left="720"/>
        <w:jc w:val="both"/>
      </w:pPr>
      <w:r>
        <w:rPr>
          <w:noProof/>
        </w:rPr>
        <w:drawing>
          <wp:inline distT="0" distB="0" distL="0" distR="0" wp14:anchorId="7F2CC751" wp14:editId="73E77093">
            <wp:extent cx="4399200" cy="799856"/>
            <wp:effectExtent l="0" t="0" r="0" b="0"/>
            <wp:docPr id="26" name="Picture 26" descr="../../../../Downloads/IMG_6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6610.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l="23504" t="28490" r="20086" b="57835"/>
                    <a:stretch/>
                  </pic:blipFill>
                  <pic:spPr bwMode="auto">
                    <a:xfrm>
                      <a:off x="0" y="0"/>
                      <a:ext cx="4399200" cy="799856"/>
                    </a:xfrm>
                    <a:prstGeom prst="rect">
                      <a:avLst/>
                    </a:prstGeom>
                    <a:noFill/>
                    <a:ln>
                      <a:noFill/>
                    </a:ln>
                    <a:extLst>
                      <a:ext uri="{53640926-AAD7-44D8-BBD7-CCE9431645EC}">
                        <a14:shadowObscured xmlns:a14="http://schemas.microsoft.com/office/drawing/2010/main"/>
                      </a:ext>
                    </a:extLst>
                  </pic:spPr>
                </pic:pic>
              </a:graphicData>
            </a:graphic>
          </wp:inline>
        </w:drawing>
      </w:r>
    </w:p>
    <w:p w14:paraId="157FE764" w14:textId="1C174443" w:rsidR="004C53F3" w:rsidRDefault="004C53F3" w:rsidP="00880C95">
      <w:pPr>
        <w:ind w:left="720"/>
        <w:jc w:val="both"/>
      </w:pPr>
    </w:p>
    <w:p w14:paraId="43A282AD" w14:textId="4C7BF380" w:rsidR="004C53F3" w:rsidRDefault="004C53F3" w:rsidP="007B633D">
      <w:pPr>
        <w:jc w:val="both"/>
      </w:pPr>
    </w:p>
    <w:p w14:paraId="4A39485F" w14:textId="6F5FC6B4" w:rsidR="004C53F3" w:rsidRDefault="004C53F3" w:rsidP="007B633D">
      <w:pPr>
        <w:jc w:val="both"/>
        <w:rPr>
          <w:b/>
        </w:rPr>
      </w:pPr>
      <w:r>
        <w:rPr>
          <w:b/>
        </w:rPr>
        <w:t>Profitability ratios</w:t>
      </w:r>
    </w:p>
    <w:p w14:paraId="4856D83C" w14:textId="3FAE004F" w:rsidR="004C53F3" w:rsidRDefault="004C53F3" w:rsidP="00880C95">
      <w:pPr>
        <w:ind w:left="720"/>
        <w:jc w:val="both"/>
        <w:rPr>
          <w:b/>
        </w:rPr>
      </w:pPr>
      <w:r>
        <w:rPr>
          <w:noProof/>
        </w:rPr>
        <w:lastRenderedPageBreak/>
        <w:drawing>
          <wp:inline distT="0" distB="0" distL="0" distR="0" wp14:anchorId="4BA1CC3D" wp14:editId="19251BF3">
            <wp:extent cx="3931200" cy="1359310"/>
            <wp:effectExtent l="0" t="0" r="6350" b="12700"/>
            <wp:docPr id="27" name="Picture 27" descr="../../../../Downloads/IMG_6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6611.JP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l="25214" t="34188" r="16667" b="39017"/>
                    <a:stretch/>
                  </pic:blipFill>
                  <pic:spPr bwMode="auto">
                    <a:xfrm>
                      <a:off x="0" y="0"/>
                      <a:ext cx="3931200" cy="1359310"/>
                    </a:xfrm>
                    <a:prstGeom prst="rect">
                      <a:avLst/>
                    </a:prstGeom>
                    <a:noFill/>
                    <a:ln>
                      <a:noFill/>
                    </a:ln>
                    <a:extLst>
                      <a:ext uri="{53640926-AAD7-44D8-BBD7-CCE9431645EC}">
                        <a14:shadowObscured xmlns:a14="http://schemas.microsoft.com/office/drawing/2010/main"/>
                      </a:ext>
                    </a:extLst>
                  </pic:spPr>
                </pic:pic>
              </a:graphicData>
            </a:graphic>
          </wp:inline>
        </w:drawing>
      </w:r>
    </w:p>
    <w:p w14:paraId="114EB809" w14:textId="0B153F65" w:rsidR="004C53F3" w:rsidRDefault="004C53F3" w:rsidP="00880C95">
      <w:pPr>
        <w:ind w:left="720"/>
        <w:jc w:val="both"/>
        <w:rPr>
          <w:b/>
        </w:rPr>
      </w:pPr>
      <w:r>
        <w:rPr>
          <w:noProof/>
        </w:rPr>
        <w:drawing>
          <wp:inline distT="0" distB="0" distL="0" distR="0" wp14:anchorId="6653E2D6" wp14:editId="3B321325">
            <wp:extent cx="3931200" cy="1377702"/>
            <wp:effectExtent l="0" t="0" r="6350" b="0"/>
            <wp:docPr id="28" name="Picture 28" descr="../../../../Downloads/IMG_6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6612.JP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l="12392" t="7692" r="16881" b="59260"/>
                    <a:stretch/>
                  </pic:blipFill>
                  <pic:spPr bwMode="auto">
                    <a:xfrm>
                      <a:off x="0" y="0"/>
                      <a:ext cx="3931200" cy="1377702"/>
                    </a:xfrm>
                    <a:prstGeom prst="rect">
                      <a:avLst/>
                    </a:prstGeom>
                    <a:noFill/>
                    <a:ln>
                      <a:noFill/>
                    </a:ln>
                    <a:extLst>
                      <a:ext uri="{53640926-AAD7-44D8-BBD7-CCE9431645EC}">
                        <a14:shadowObscured xmlns:a14="http://schemas.microsoft.com/office/drawing/2010/main"/>
                      </a:ext>
                    </a:extLst>
                  </pic:spPr>
                </pic:pic>
              </a:graphicData>
            </a:graphic>
          </wp:inline>
        </w:drawing>
      </w:r>
    </w:p>
    <w:p w14:paraId="492DCE12" w14:textId="40537FC1" w:rsidR="004C53F3" w:rsidRDefault="004C53F3" w:rsidP="00880C95">
      <w:pPr>
        <w:ind w:left="720"/>
        <w:jc w:val="both"/>
        <w:rPr>
          <w:b/>
        </w:rPr>
      </w:pPr>
    </w:p>
    <w:p w14:paraId="5E58E0B5" w14:textId="76DFF105" w:rsidR="004C53F3" w:rsidRDefault="004C53F3" w:rsidP="00880C95">
      <w:pPr>
        <w:ind w:left="720"/>
        <w:jc w:val="both"/>
      </w:pPr>
      <w:r w:rsidRPr="004C53F3">
        <w:t xml:space="preserve">A high </w:t>
      </w:r>
      <w:r>
        <w:t>gross margin could be a signal of the existence of a competitive advantage.</w:t>
      </w:r>
    </w:p>
    <w:p w14:paraId="082E333F" w14:textId="6F70B70C" w:rsidR="004C53F3" w:rsidRDefault="004C53F3" w:rsidP="007B633D">
      <w:pPr>
        <w:jc w:val="both"/>
      </w:pPr>
    </w:p>
    <w:p w14:paraId="522B4C48" w14:textId="31A2E710" w:rsidR="004C53F3" w:rsidRDefault="004C53F3" w:rsidP="007B633D">
      <w:pPr>
        <w:jc w:val="both"/>
        <w:rPr>
          <w:b/>
        </w:rPr>
      </w:pPr>
      <w:r>
        <w:rPr>
          <w:b/>
        </w:rPr>
        <w:t>DuPont Analysis alternative</w:t>
      </w:r>
    </w:p>
    <w:p w14:paraId="799C86C0" w14:textId="74321BF8" w:rsidR="004C53F3" w:rsidRPr="004C53F3" w:rsidRDefault="004C53F3" w:rsidP="007B633D">
      <w:pPr>
        <w:jc w:val="both"/>
        <w:rPr>
          <w:rFonts w:eastAsiaTheme="minorEastAsia"/>
        </w:rPr>
      </w:pPr>
      <m:oMathPara>
        <m:oMath>
          <m:r>
            <w:rPr>
              <w:rFonts w:ascii="Cambria Math" w:hAnsi="Cambria Math"/>
            </w:rPr>
            <m:t xml:space="preserve">ROE= </m:t>
          </m:r>
          <m:f>
            <m:fPr>
              <m:ctrlPr>
                <w:rPr>
                  <w:rFonts w:ascii="Cambria Math" w:hAnsi="Cambria Math"/>
                  <w:i/>
                </w:rPr>
              </m:ctrlPr>
            </m:fPr>
            <m:num>
              <m:r>
                <w:rPr>
                  <w:rFonts w:ascii="Cambria Math" w:hAnsi="Cambria Math"/>
                </w:rPr>
                <m:t>Net income</m:t>
              </m:r>
            </m:num>
            <m:den>
              <m:r>
                <w:rPr>
                  <w:rFonts w:ascii="Cambria Math" w:hAnsi="Cambria Math"/>
                </w:rPr>
                <m:t>EBT</m:t>
              </m:r>
            </m:den>
          </m:f>
          <m:r>
            <w:rPr>
              <w:rFonts w:ascii="Cambria Math" w:hAnsi="Cambria Math"/>
            </w:rPr>
            <m:t>×</m:t>
          </m:r>
          <m:f>
            <m:fPr>
              <m:ctrlPr>
                <w:rPr>
                  <w:rFonts w:ascii="Cambria Math" w:hAnsi="Cambria Math"/>
                  <w:i/>
                </w:rPr>
              </m:ctrlPr>
            </m:fPr>
            <m:num>
              <m:r>
                <w:rPr>
                  <w:rFonts w:ascii="Cambria Math" w:hAnsi="Cambria Math"/>
                </w:rPr>
                <m:t>EBT</m:t>
              </m:r>
            </m:num>
            <m:den>
              <m:r>
                <w:rPr>
                  <w:rFonts w:ascii="Cambria Math" w:hAnsi="Cambria Math"/>
                </w:rPr>
                <m:t>EBIT</m:t>
              </m:r>
            </m:den>
          </m:f>
          <m:r>
            <w:rPr>
              <w:rFonts w:ascii="Cambria Math" w:hAnsi="Cambria Math"/>
            </w:rPr>
            <m:t>×</m:t>
          </m:r>
          <m:f>
            <m:fPr>
              <m:ctrlPr>
                <w:rPr>
                  <w:rFonts w:ascii="Cambria Math" w:hAnsi="Cambria Math"/>
                  <w:i/>
                </w:rPr>
              </m:ctrlPr>
            </m:fPr>
            <m:num>
              <m:r>
                <w:rPr>
                  <w:rFonts w:ascii="Cambria Math" w:hAnsi="Cambria Math"/>
                </w:rPr>
                <m:t>EBIT</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4167E344" w14:textId="49869061" w:rsidR="004C53F3" w:rsidRDefault="004C53F3" w:rsidP="007B633D">
      <w:pPr>
        <w:jc w:val="both"/>
        <w:rPr>
          <w:rFonts w:eastAsiaTheme="minorEastAsia"/>
        </w:rPr>
      </w:pPr>
    </w:p>
    <w:p w14:paraId="4A5DA990" w14:textId="51BF1FD8" w:rsidR="004C53F3" w:rsidRDefault="00880C95" w:rsidP="007B633D">
      <w:pPr>
        <w:jc w:val="both"/>
        <w:rPr>
          <w:rFonts w:eastAsiaTheme="minorEastAsia"/>
          <w:b/>
        </w:rPr>
      </w:pPr>
      <w:r>
        <w:rPr>
          <w:rFonts w:eastAsiaTheme="minorEastAsia"/>
          <w:b/>
        </w:rPr>
        <w:t>Valuation ratios:</w:t>
      </w:r>
    </w:p>
    <w:p w14:paraId="2C357D42" w14:textId="660A16A9" w:rsidR="00880C95" w:rsidRDefault="00880C95" w:rsidP="00880C95">
      <w:pPr>
        <w:ind w:firstLine="720"/>
        <w:jc w:val="both"/>
        <w:rPr>
          <w:rFonts w:eastAsiaTheme="minorEastAsia"/>
        </w:rPr>
      </w:pPr>
      <w:r>
        <w:rPr>
          <w:rFonts w:eastAsiaTheme="minorEastAsia"/>
          <w:noProof/>
        </w:rPr>
        <w:drawing>
          <wp:inline distT="0" distB="0" distL="0" distR="0" wp14:anchorId="7562C6F9" wp14:editId="69783BE3">
            <wp:extent cx="4500000" cy="1029661"/>
            <wp:effectExtent l="0" t="0" r="0" b="12065"/>
            <wp:docPr id="30" name="Picture 30" descr="../../../../Downloads/IMG_6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6614.JPG"/>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rcRect l="12820" t="37607" r="11539" b="39316"/>
                    <a:stretch/>
                  </pic:blipFill>
                  <pic:spPr bwMode="auto">
                    <a:xfrm>
                      <a:off x="0" y="0"/>
                      <a:ext cx="4500000" cy="1029661"/>
                    </a:xfrm>
                    <a:prstGeom prst="rect">
                      <a:avLst/>
                    </a:prstGeom>
                    <a:noFill/>
                    <a:ln>
                      <a:noFill/>
                    </a:ln>
                    <a:extLst>
                      <a:ext uri="{53640926-AAD7-44D8-BBD7-CCE9431645EC}">
                        <a14:shadowObscured xmlns:a14="http://schemas.microsoft.com/office/drawing/2010/main"/>
                      </a:ext>
                    </a:extLst>
                  </pic:spPr>
                </pic:pic>
              </a:graphicData>
            </a:graphic>
          </wp:inline>
        </w:drawing>
      </w:r>
    </w:p>
    <w:p w14:paraId="2C1436D9" w14:textId="5D6CF068" w:rsidR="00880C95" w:rsidRDefault="00880C95" w:rsidP="00880C95">
      <w:pPr>
        <w:ind w:firstLine="720"/>
        <w:jc w:val="both"/>
        <w:rPr>
          <w:rFonts w:eastAsiaTheme="minorEastAsia"/>
        </w:rPr>
      </w:pPr>
      <w:r>
        <w:rPr>
          <w:rFonts w:eastAsiaTheme="minorEastAsia"/>
          <w:noProof/>
        </w:rPr>
        <w:lastRenderedPageBreak/>
        <w:drawing>
          <wp:inline distT="0" distB="0" distL="0" distR="0" wp14:anchorId="707A8E0C" wp14:editId="28A8590C">
            <wp:extent cx="4500000" cy="4189657"/>
            <wp:effectExtent l="0" t="0" r="0" b="1905"/>
            <wp:docPr id="31" name="Picture 31" descr="../../../../Downloads/IMG_6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IMG_6615.JP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l="20086" t="13391" r="24146" b="17379"/>
                    <a:stretch/>
                  </pic:blipFill>
                  <pic:spPr bwMode="auto">
                    <a:xfrm>
                      <a:off x="0" y="0"/>
                      <a:ext cx="4500000" cy="4189657"/>
                    </a:xfrm>
                    <a:prstGeom prst="rect">
                      <a:avLst/>
                    </a:prstGeom>
                    <a:noFill/>
                    <a:ln>
                      <a:noFill/>
                    </a:ln>
                    <a:extLst>
                      <a:ext uri="{53640926-AAD7-44D8-BBD7-CCE9431645EC}">
                        <a14:shadowObscured xmlns:a14="http://schemas.microsoft.com/office/drawing/2010/main"/>
                      </a:ext>
                    </a:extLst>
                  </pic:spPr>
                </pic:pic>
              </a:graphicData>
            </a:graphic>
          </wp:inline>
        </w:drawing>
      </w:r>
    </w:p>
    <w:p w14:paraId="374FB7D3" w14:textId="59DE54B1" w:rsidR="00880C95" w:rsidRDefault="00880C95" w:rsidP="00880C95">
      <w:pPr>
        <w:ind w:firstLine="720"/>
        <w:jc w:val="both"/>
        <w:rPr>
          <w:rFonts w:eastAsiaTheme="minorEastAsia"/>
        </w:rPr>
      </w:pPr>
    </w:p>
    <w:p w14:paraId="4163E9FC" w14:textId="311440AA" w:rsidR="00880C95" w:rsidRDefault="00880C95" w:rsidP="00880C95">
      <w:pPr>
        <w:jc w:val="both"/>
        <w:rPr>
          <w:rFonts w:eastAsiaTheme="minorEastAsia"/>
        </w:rPr>
      </w:pPr>
    </w:p>
    <w:p w14:paraId="7101849C" w14:textId="43E35363" w:rsidR="00880C95" w:rsidRDefault="00880C95" w:rsidP="00880C95">
      <w:pPr>
        <w:jc w:val="both"/>
        <w:rPr>
          <w:rFonts w:eastAsiaTheme="minorEastAsia"/>
          <w:b/>
        </w:rPr>
      </w:pPr>
      <w:r>
        <w:rPr>
          <w:rFonts w:eastAsiaTheme="minorEastAsia"/>
          <w:b/>
        </w:rPr>
        <w:t>Credit analysis uses these ratios:</w:t>
      </w:r>
    </w:p>
    <w:p w14:paraId="2E8D53E1" w14:textId="5082622C" w:rsidR="00880C95" w:rsidRDefault="00880C95" w:rsidP="00880C95">
      <w:pPr>
        <w:jc w:val="both"/>
        <w:rPr>
          <w:rFonts w:eastAsiaTheme="minorEastAsia"/>
          <w:b/>
        </w:rPr>
      </w:pPr>
      <w:r>
        <w:rPr>
          <w:noProof/>
        </w:rPr>
        <w:drawing>
          <wp:inline distT="0" distB="0" distL="0" distR="0" wp14:anchorId="1C4772D7" wp14:editId="7C0D707A">
            <wp:extent cx="3585600" cy="3433021"/>
            <wp:effectExtent l="0" t="0" r="0" b="0"/>
            <wp:docPr id="36" name="Picture 36" descr="../../../../Downloads/IMG_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6621.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l="16453" t="15670" r="23291" b="7407"/>
                    <a:stretch/>
                  </pic:blipFill>
                  <pic:spPr bwMode="auto">
                    <a:xfrm>
                      <a:off x="0" y="0"/>
                      <a:ext cx="3585600" cy="3433021"/>
                    </a:xfrm>
                    <a:prstGeom prst="rect">
                      <a:avLst/>
                    </a:prstGeom>
                    <a:noFill/>
                    <a:ln>
                      <a:noFill/>
                    </a:ln>
                    <a:extLst>
                      <a:ext uri="{53640926-AAD7-44D8-BBD7-CCE9431645EC}">
                        <a14:shadowObscured xmlns:a14="http://schemas.microsoft.com/office/drawing/2010/main"/>
                      </a:ext>
                    </a:extLst>
                  </pic:spPr>
                </pic:pic>
              </a:graphicData>
            </a:graphic>
          </wp:inline>
        </w:drawing>
      </w:r>
    </w:p>
    <w:p w14:paraId="34FD0D79" w14:textId="4762140C" w:rsidR="00880C95" w:rsidRDefault="00880C95" w:rsidP="00880C95">
      <w:pPr>
        <w:jc w:val="both"/>
        <w:rPr>
          <w:rFonts w:eastAsiaTheme="minorEastAsia"/>
          <w:b/>
        </w:rPr>
      </w:pPr>
      <w:r>
        <w:rPr>
          <w:noProof/>
        </w:rPr>
        <w:lastRenderedPageBreak/>
        <w:drawing>
          <wp:inline distT="0" distB="0" distL="0" distR="0" wp14:anchorId="7C6A8C05" wp14:editId="1E8AA17E">
            <wp:extent cx="3585600" cy="603517"/>
            <wp:effectExtent l="0" t="0" r="0" b="6350"/>
            <wp:docPr id="38" name="Picture 38" descr="../../../../Downloads/IMG_6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6622.JPG"/>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l="22008" t="37037" r="13247" b="48433"/>
                    <a:stretch/>
                  </pic:blipFill>
                  <pic:spPr bwMode="auto">
                    <a:xfrm>
                      <a:off x="0" y="0"/>
                      <a:ext cx="3585600" cy="603517"/>
                    </a:xfrm>
                    <a:prstGeom prst="rect">
                      <a:avLst/>
                    </a:prstGeom>
                    <a:noFill/>
                    <a:ln>
                      <a:noFill/>
                    </a:ln>
                    <a:extLst>
                      <a:ext uri="{53640926-AAD7-44D8-BBD7-CCE9431645EC}">
                        <a14:shadowObscured xmlns:a14="http://schemas.microsoft.com/office/drawing/2010/main"/>
                      </a:ext>
                    </a:extLst>
                  </pic:spPr>
                </pic:pic>
              </a:graphicData>
            </a:graphic>
          </wp:inline>
        </w:drawing>
      </w:r>
    </w:p>
    <w:p w14:paraId="18A7EFD2" w14:textId="69A42002" w:rsidR="00880C95" w:rsidRDefault="00880C95" w:rsidP="00880C95">
      <w:pPr>
        <w:jc w:val="both"/>
        <w:rPr>
          <w:rFonts w:eastAsiaTheme="minorEastAsia"/>
          <w:b/>
        </w:rPr>
      </w:pPr>
    </w:p>
    <w:p w14:paraId="586CD434" w14:textId="541E0DD6" w:rsidR="00880C95" w:rsidRDefault="00880C95" w:rsidP="00880C95">
      <w:pPr>
        <w:jc w:val="both"/>
        <w:rPr>
          <w:rFonts w:eastAsiaTheme="minorEastAsia"/>
        </w:rPr>
      </w:pPr>
      <w:r>
        <w:rPr>
          <w:rFonts w:eastAsiaTheme="minorEastAsia"/>
          <w:b/>
        </w:rPr>
        <w:t>Z-Altman -&gt;</w:t>
      </w:r>
      <w:r>
        <w:rPr>
          <w:rFonts w:eastAsiaTheme="minorEastAsia"/>
        </w:rPr>
        <w:t xml:space="preserve"> when it is &lt; 1.81, predicts failure.</w:t>
      </w:r>
    </w:p>
    <w:p w14:paraId="2005A6FB" w14:textId="13E3B5AA" w:rsidR="00880C95" w:rsidRDefault="00880C95" w:rsidP="00880C95">
      <w:pPr>
        <w:jc w:val="both"/>
        <w:rPr>
          <w:rFonts w:eastAsiaTheme="minorEastAsia"/>
        </w:rPr>
      </w:pPr>
    </w:p>
    <w:p w14:paraId="21BD035E" w14:textId="596D384F" w:rsidR="00880C95" w:rsidRDefault="0080021D" w:rsidP="00880C95">
      <w:pPr>
        <w:jc w:val="both"/>
        <w:rPr>
          <w:rFonts w:eastAsiaTheme="minorEastAsia"/>
        </w:rPr>
      </w:pPr>
      <w:r>
        <w:rPr>
          <w:rFonts w:eastAsiaTheme="minorEastAsia"/>
          <w:b/>
        </w:rPr>
        <w:t xml:space="preserve">Operating segment: </w:t>
      </w:r>
      <w:r w:rsidR="00EB3F24">
        <w:rPr>
          <w:rFonts w:eastAsiaTheme="minorEastAsia"/>
        </w:rPr>
        <w:t>generates revenue and creates expense, results are reviewed by senior management and financial information is available.</w:t>
      </w:r>
    </w:p>
    <w:p w14:paraId="4E16088A" w14:textId="3E5267CE" w:rsidR="00EB3F24" w:rsidRDefault="00EB3F24" w:rsidP="00880C95">
      <w:pPr>
        <w:jc w:val="both"/>
        <w:rPr>
          <w:rFonts w:eastAsiaTheme="minorEastAsia"/>
        </w:rPr>
      </w:pPr>
    </w:p>
    <w:p w14:paraId="7A652339" w14:textId="53E3E505" w:rsidR="00EB3F24" w:rsidRDefault="00EB3F24" w:rsidP="00EB3F24">
      <w:pPr>
        <w:ind w:left="720"/>
        <w:jc w:val="both"/>
        <w:rPr>
          <w:rFonts w:eastAsiaTheme="minorEastAsia"/>
        </w:rPr>
      </w:pPr>
      <w:r>
        <w:rPr>
          <w:rFonts w:eastAsiaTheme="minorEastAsia"/>
        </w:rPr>
        <w:t xml:space="preserve">If a </w:t>
      </w:r>
      <w:proofErr w:type="gramStart"/>
      <w:r>
        <w:rPr>
          <w:rFonts w:eastAsiaTheme="minorEastAsia"/>
        </w:rPr>
        <w:t>segments</w:t>
      </w:r>
      <w:proofErr w:type="gramEnd"/>
      <w:r>
        <w:rPr>
          <w:rFonts w:eastAsiaTheme="minorEastAsia"/>
        </w:rPr>
        <w:t xml:space="preserve"> has more than 10% of the revenue, assets or profit, specific information must be disclosed. At least 75% of the revenue combined must be disclosed, if not, the company needs to continue disclosing.</w:t>
      </w:r>
    </w:p>
    <w:p w14:paraId="68D5DF69" w14:textId="6FE89CE1" w:rsidR="00EB3F24" w:rsidRDefault="00EB3F24" w:rsidP="00880C95">
      <w:pPr>
        <w:jc w:val="both"/>
        <w:rPr>
          <w:rFonts w:eastAsiaTheme="minorEastAsia"/>
        </w:rPr>
      </w:pPr>
    </w:p>
    <w:p w14:paraId="49D7467E" w14:textId="797D92D4" w:rsidR="00EB3F24" w:rsidRDefault="00EB3F24" w:rsidP="00EB3F24">
      <w:pPr>
        <w:ind w:firstLine="720"/>
        <w:jc w:val="both"/>
        <w:rPr>
          <w:rFonts w:eastAsiaTheme="minorEastAsia"/>
        </w:rPr>
      </w:pPr>
      <w:r>
        <w:rPr>
          <w:rFonts w:eastAsiaTheme="minorEastAsia"/>
        </w:rPr>
        <w:t>The rest go in an “all other segments” category.</w:t>
      </w:r>
    </w:p>
    <w:p w14:paraId="6176C1A7" w14:textId="23F02093" w:rsidR="00EB3F24" w:rsidRDefault="00EB3F24" w:rsidP="00EB3F24">
      <w:pPr>
        <w:jc w:val="both"/>
        <w:rPr>
          <w:rFonts w:eastAsiaTheme="minorEastAsia"/>
        </w:rPr>
      </w:pPr>
    </w:p>
    <w:p w14:paraId="4E1E7960" w14:textId="16D28404" w:rsidR="00EB3F24" w:rsidRDefault="00EB3F24" w:rsidP="00EB3F24">
      <w:pPr>
        <w:jc w:val="both"/>
        <w:rPr>
          <w:rFonts w:eastAsiaTheme="minorEastAsia"/>
        </w:rPr>
      </w:pPr>
      <w:r>
        <w:rPr>
          <w:rFonts w:eastAsiaTheme="minorEastAsia"/>
        </w:rPr>
        <w:t>*If a customer represents more than 10% of revenues, it should be disclosed.</w:t>
      </w:r>
    </w:p>
    <w:p w14:paraId="251F3E4F" w14:textId="3AA620A9" w:rsidR="00EB3F24" w:rsidRDefault="00EB3F24" w:rsidP="00EB3F24">
      <w:pPr>
        <w:jc w:val="both"/>
        <w:rPr>
          <w:rFonts w:eastAsiaTheme="minorEastAsia"/>
        </w:rPr>
      </w:pPr>
    </w:p>
    <w:p w14:paraId="123FC392" w14:textId="1182C133" w:rsidR="00EB3F24" w:rsidRDefault="00EB3F24" w:rsidP="00EB3F24">
      <w:pPr>
        <w:pStyle w:val="Heading2"/>
        <w:rPr>
          <w:rFonts w:eastAsiaTheme="minorEastAsia"/>
        </w:rPr>
      </w:pPr>
      <w:r>
        <w:rPr>
          <w:rFonts w:eastAsiaTheme="minorEastAsia"/>
        </w:rPr>
        <w:t>Reading 28: Inventories</w:t>
      </w:r>
    </w:p>
    <w:p w14:paraId="603A821E" w14:textId="3F9E9968" w:rsidR="003A0212" w:rsidRDefault="003A0212" w:rsidP="003A0212"/>
    <w:p w14:paraId="427002D2" w14:textId="25E7EBB1" w:rsidR="003A0212" w:rsidRDefault="00954DF4" w:rsidP="003A0212">
      <w:pPr>
        <w:jc w:val="both"/>
      </w:pPr>
      <w:r>
        <w:t>Abnormal costs are not considered as part of the cost of inventory.</w:t>
      </w:r>
    </w:p>
    <w:p w14:paraId="4D499E19" w14:textId="1C42F2C9" w:rsidR="00954DF4" w:rsidRDefault="00954DF4" w:rsidP="003A0212">
      <w:pPr>
        <w:jc w:val="both"/>
      </w:pPr>
    </w:p>
    <w:p w14:paraId="4F68CA5B" w14:textId="77017FE4" w:rsidR="00954DF4" w:rsidRPr="00954DF4" w:rsidRDefault="00954DF4" w:rsidP="003A0212">
      <w:pPr>
        <w:jc w:val="both"/>
        <w:rPr>
          <w:lang w:val="es-ES"/>
        </w:rPr>
      </w:pPr>
      <w:proofErr w:type="spellStart"/>
      <w:r w:rsidRPr="00954DF4">
        <w:rPr>
          <w:lang w:val="es-ES"/>
        </w:rPr>
        <w:t>Production</w:t>
      </w:r>
      <w:proofErr w:type="spellEnd"/>
      <w:r w:rsidRPr="00954DF4">
        <w:rPr>
          <w:lang w:val="es-ES"/>
        </w:rPr>
        <w:t xml:space="preserve"> </w:t>
      </w:r>
      <w:proofErr w:type="spellStart"/>
      <w:r w:rsidRPr="00954DF4">
        <w:rPr>
          <w:lang w:val="es-ES"/>
        </w:rPr>
        <w:t>overhead</w:t>
      </w:r>
      <w:proofErr w:type="spellEnd"/>
      <w:r w:rsidRPr="00954DF4">
        <w:rPr>
          <w:lang w:val="es-ES"/>
        </w:rPr>
        <w:t xml:space="preserve"> </w:t>
      </w:r>
      <w:proofErr w:type="spellStart"/>
      <w:r w:rsidRPr="00954DF4">
        <w:rPr>
          <w:lang w:val="es-ES"/>
        </w:rPr>
        <w:t>costs</w:t>
      </w:r>
      <w:proofErr w:type="spellEnd"/>
      <w:r w:rsidRPr="00954DF4">
        <w:rPr>
          <w:lang w:val="es-ES"/>
        </w:rPr>
        <w:t xml:space="preserve"> = costos indirectos de fabricación.</w:t>
      </w:r>
    </w:p>
    <w:p w14:paraId="0F945082" w14:textId="47E1364F" w:rsidR="00954DF4" w:rsidRPr="00954DF4" w:rsidRDefault="00954DF4" w:rsidP="003A0212">
      <w:pPr>
        <w:jc w:val="both"/>
        <w:rPr>
          <w:lang w:val="es-ES"/>
        </w:rPr>
      </w:pPr>
    </w:p>
    <w:p w14:paraId="25ED5F8D" w14:textId="2AFB10D1" w:rsidR="00954DF4" w:rsidRDefault="00954DF4" w:rsidP="003A0212">
      <w:pPr>
        <w:jc w:val="both"/>
        <w:rPr>
          <w:b/>
          <w:lang w:val="es-ES"/>
        </w:rPr>
      </w:pPr>
      <w:proofErr w:type="spellStart"/>
      <w:r>
        <w:rPr>
          <w:b/>
          <w:lang w:val="es-ES"/>
        </w:rPr>
        <w:t>Valuation</w:t>
      </w:r>
      <w:proofErr w:type="spellEnd"/>
      <w:r>
        <w:rPr>
          <w:b/>
          <w:lang w:val="es-ES"/>
        </w:rPr>
        <w:t xml:space="preserve"> </w:t>
      </w:r>
      <w:proofErr w:type="spellStart"/>
      <w:r>
        <w:rPr>
          <w:b/>
          <w:lang w:val="es-ES"/>
        </w:rPr>
        <w:t>methods</w:t>
      </w:r>
      <w:proofErr w:type="spellEnd"/>
      <w:r>
        <w:rPr>
          <w:b/>
          <w:lang w:val="es-ES"/>
        </w:rPr>
        <w:t>:</w:t>
      </w:r>
    </w:p>
    <w:p w14:paraId="7CC0FD7C" w14:textId="61041D8A" w:rsidR="00954DF4" w:rsidRDefault="00954DF4" w:rsidP="00954DF4">
      <w:pPr>
        <w:pStyle w:val="ListParagraph"/>
        <w:numPr>
          <w:ilvl w:val="0"/>
          <w:numId w:val="7"/>
        </w:numPr>
        <w:jc w:val="both"/>
        <w:rPr>
          <w:lang w:val="es-ES"/>
        </w:rPr>
      </w:pPr>
      <w:proofErr w:type="spellStart"/>
      <w:r>
        <w:rPr>
          <w:lang w:val="es-ES"/>
        </w:rPr>
        <w:t>Specific</w:t>
      </w:r>
      <w:proofErr w:type="spellEnd"/>
      <w:r>
        <w:rPr>
          <w:lang w:val="es-ES"/>
        </w:rPr>
        <w:t xml:space="preserve"> </w:t>
      </w:r>
      <w:proofErr w:type="spellStart"/>
      <w:r>
        <w:rPr>
          <w:lang w:val="es-ES"/>
        </w:rPr>
        <w:t>indentification</w:t>
      </w:r>
      <w:proofErr w:type="spellEnd"/>
      <w:r>
        <w:rPr>
          <w:lang w:val="es-ES"/>
        </w:rPr>
        <w:t>.</w:t>
      </w:r>
    </w:p>
    <w:p w14:paraId="75EE1E3B" w14:textId="57C0870D" w:rsidR="00954DF4" w:rsidRDefault="00954DF4" w:rsidP="00954DF4">
      <w:pPr>
        <w:pStyle w:val="ListParagraph"/>
        <w:numPr>
          <w:ilvl w:val="0"/>
          <w:numId w:val="7"/>
        </w:numPr>
        <w:jc w:val="both"/>
        <w:rPr>
          <w:lang w:val="es-ES"/>
        </w:rPr>
      </w:pPr>
      <w:r>
        <w:rPr>
          <w:lang w:val="es-ES"/>
        </w:rPr>
        <w:t>FIFO.</w:t>
      </w:r>
    </w:p>
    <w:p w14:paraId="1009DB89" w14:textId="29CAAE64" w:rsidR="00954DF4" w:rsidRDefault="00954DF4" w:rsidP="00954DF4">
      <w:pPr>
        <w:pStyle w:val="ListParagraph"/>
        <w:numPr>
          <w:ilvl w:val="0"/>
          <w:numId w:val="7"/>
        </w:numPr>
        <w:jc w:val="both"/>
        <w:rPr>
          <w:lang w:val="es-ES"/>
        </w:rPr>
      </w:pPr>
      <w:proofErr w:type="spellStart"/>
      <w:r>
        <w:rPr>
          <w:lang w:val="es-ES"/>
        </w:rPr>
        <w:t>Weighted</w:t>
      </w:r>
      <w:proofErr w:type="spellEnd"/>
      <w:r>
        <w:rPr>
          <w:lang w:val="es-ES"/>
        </w:rPr>
        <w:t xml:space="preserve"> </w:t>
      </w:r>
      <w:proofErr w:type="spellStart"/>
      <w:r>
        <w:rPr>
          <w:lang w:val="es-ES"/>
        </w:rPr>
        <w:t>average</w:t>
      </w:r>
      <w:proofErr w:type="spellEnd"/>
      <w:r>
        <w:rPr>
          <w:lang w:val="es-ES"/>
        </w:rPr>
        <w:t xml:space="preserve"> </w:t>
      </w:r>
      <w:proofErr w:type="spellStart"/>
      <w:r>
        <w:rPr>
          <w:lang w:val="es-ES"/>
        </w:rPr>
        <w:t>cost</w:t>
      </w:r>
      <w:proofErr w:type="spellEnd"/>
      <w:r>
        <w:rPr>
          <w:lang w:val="es-ES"/>
        </w:rPr>
        <w:t>.</w:t>
      </w:r>
    </w:p>
    <w:p w14:paraId="5F910280" w14:textId="78EFAD50" w:rsidR="00954DF4" w:rsidRPr="000B3BD0" w:rsidRDefault="00954DF4" w:rsidP="00954DF4">
      <w:pPr>
        <w:pStyle w:val="ListParagraph"/>
        <w:numPr>
          <w:ilvl w:val="0"/>
          <w:numId w:val="7"/>
        </w:numPr>
        <w:jc w:val="both"/>
      </w:pPr>
      <w:r w:rsidRPr="000B3BD0">
        <w:t>LIFO</w:t>
      </w:r>
      <w:r w:rsidR="000B3BD0" w:rsidRPr="000B3BD0">
        <w:t xml:space="preserve"> (must include a LIFO reserve = FIFO –</w:t>
      </w:r>
      <w:r w:rsidR="008B70BC">
        <w:t xml:space="preserve"> LIFO. COGS can be adjusted from LIFO to FIFO by subtracting the increase in LIFO reserve during the period).</w:t>
      </w:r>
    </w:p>
    <w:p w14:paraId="19314EDB" w14:textId="379D409F" w:rsidR="00954DF4" w:rsidRPr="000B3BD0" w:rsidRDefault="00954DF4" w:rsidP="00954DF4">
      <w:pPr>
        <w:jc w:val="both"/>
      </w:pPr>
    </w:p>
    <w:p w14:paraId="26C4D613" w14:textId="6E579BBB" w:rsidR="00954DF4" w:rsidRPr="00954DF4" w:rsidRDefault="00954DF4" w:rsidP="00954DF4">
      <w:pPr>
        <w:jc w:val="both"/>
      </w:pPr>
      <w:r w:rsidRPr="00CA1D8F">
        <w:rPr>
          <w:b/>
        </w:rPr>
        <w:t>Periodic inventory system</w:t>
      </w:r>
      <w:r w:rsidRPr="00954DF4">
        <w:t xml:space="preserve"> -&gt; inventory and COGS are valued at the end of the period.</w:t>
      </w:r>
    </w:p>
    <w:p w14:paraId="31FE4507" w14:textId="02AAED32" w:rsidR="00954DF4" w:rsidRPr="00954DF4" w:rsidRDefault="00954DF4" w:rsidP="00954DF4">
      <w:pPr>
        <w:jc w:val="both"/>
      </w:pPr>
    </w:p>
    <w:p w14:paraId="725A4DDC" w14:textId="5827C670" w:rsidR="00954DF4" w:rsidRDefault="00954DF4" w:rsidP="00954DF4">
      <w:pPr>
        <w:jc w:val="both"/>
      </w:pPr>
      <w:r w:rsidRPr="00CA1D8F">
        <w:rPr>
          <w:b/>
        </w:rPr>
        <w:t>Perpetual inventory system</w:t>
      </w:r>
      <w:r>
        <w:t xml:space="preserve"> -&gt; COGS and inventory are continuously </w:t>
      </w:r>
      <w:r w:rsidR="00CA1D8F">
        <w:t>updated.</w:t>
      </w:r>
    </w:p>
    <w:p w14:paraId="08F4938C" w14:textId="29CD0F7E" w:rsidR="00CA1D8F" w:rsidRDefault="00CA1D8F" w:rsidP="00954DF4">
      <w:pPr>
        <w:jc w:val="both"/>
      </w:pPr>
    </w:p>
    <w:p w14:paraId="3AD82001" w14:textId="1DD8D4EB" w:rsidR="00CA1D8F" w:rsidRDefault="00CA1D8F" w:rsidP="00954DF4">
      <w:pPr>
        <w:jc w:val="both"/>
      </w:pPr>
      <w:r>
        <w:t>*LIFO and weighted average are affected when changing.</w:t>
      </w:r>
    </w:p>
    <w:p w14:paraId="226D02C8" w14:textId="4B106A1A" w:rsidR="008B70BC" w:rsidRDefault="008B70BC" w:rsidP="00954DF4">
      <w:pPr>
        <w:jc w:val="both"/>
      </w:pPr>
    </w:p>
    <w:p w14:paraId="4FC3512B" w14:textId="2362727F" w:rsidR="008B70BC" w:rsidRDefault="008B70BC" w:rsidP="00954DF4">
      <w:pPr>
        <w:jc w:val="both"/>
      </w:pPr>
      <w:r>
        <w:t>LIFO liquidation -&gt; units sold &gt; manufactured units. Might increase gross profit when prices are rising.</w:t>
      </w:r>
    </w:p>
    <w:p w14:paraId="12CF27A3" w14:textId="30306637" w:rsidR="00905CC1" w:rsidRDefault="00905CC1" w:rsidP="00954DF4">
      <w:pPr>
        <w:jc w:val="both"/>
      </w:pPr>
    </w:p>
    <w:p w14:paraId="4BCE2931" w14:textId="1B7A2A9C" w:rsidR="00905CC1" w:rsidRDefault="00905CC1" w:rsidP="00905CC1">
      <w:pPr>
        <w:pStyle w:val="Heading2"/>
      </w:pPr>
      <w:r>
        <w:t>Reading 29: Long-lived assets</w:t>
      </w:r>
    </w:p>
    <w:p w14:paraId="38C162BD" w14:textId="6DF5ABBF" w:rsidR="00905CC1" w:rsidRDefault="00905CC1" w:rsidP="00905CC1"/>
    <w:p w14:paraId="04CABC58" w14:textId="4C29FAE4" w:rsidR="00905CC1" w:rsidRPr="00905CC1" w:rsidRDefault="00D21F5B" w:rsidP="00905CC1">
      <w:pPr>
        <w:jc w:val="both"/>
      </w:pPr>
      <w:r>
        <w:t>PP&amp;E: installation transactions are capitalized</w:t>
      </w:r>
      <w:r w:rsidR="0059526F">
        <w:t xml:space="preserve">. Long projects that end with a </w:t>
      </w:r>
      <w:proofErr w:type="gramStart"/>
      <w:r w:rsidR="0059526F">
        <w:t>fixed assets</w:t>
      </w:r>
      <w:proofErr w:type="gramEnd"/>
      <w:r w:rsidR="0059526F">
        <w:t xml:space="preserve"> need to have all of its costs capitalized. </w:t>
      </w:r>
    </w:p>
    <w:p w14:paraId="7A8AD5C8" w14:textId="7AF0E81A" w:rsidR="00CA1D8F" w:rsidRDefault="00593A17" w:rsidP="00954DF4">
      <w:pPr>
        <w:jc w:val="both"/>
      </w:pPr>
      <w:r>
        <w:lastRenderedPageBreak/>
        <w:t xml:space="preserve">Intangible assets in different cases to a </w:t>
      </w:r>
      <w:proofErr w:type="gramStart"/>
      <w:r>
        <w:t>business combinations</w:t>
      </w:r>
      <w:proofErr w:type="gramEnd"/>
      <w:r>
        <w:t xml:space="preserve"> should be recorded at fair value.</w:t>
      </w:r>
    </w:p>
    <w:p w14:paraId="07052AF4" w14:textId="6C4D8FB4" w:rsidR="00593A17" w:rsidRDefault="00593A17" w:rsidP="00954DF4">
      <w:pPr>
        <w:jc w:val="both"/>
      </w:pPr>
    </w:p>
    <w:p w14:paraId="4C81CC55" w14:textId="1AD5AE4A" w:rsidR="00593A17" w:rsidRDefault="00EE6667" w:rsidP="00954DF4">
      <w:pPr>
        <w:jc w:val="both"/>
      </w:pPr>
      <w:r>
        <w:t>Identifiable intangible assets must be:</w:t>
      </w:r>
    </w:p>
    <w:p w14:paraId="128C01A3" w14:textId="3EF7849D" w:rsidR="00EE6667" w:rsidRDefault="00EE6667" w:rsidP="00EE6667">
      <w:pPr>
        <w:pStyle w:val="ListParagraph"/>
        <w:numPr>
          <w:ilvl w:val="0"/>
          <w:numId w:val="11"/>
        </w:numPr>
        <w:jc w:val="both"/>
      </w:pPr>
      <w:r>
        <w:t>Identifiable.</w:t>
      </w:r>
    </w:p>
    <w:p w14:paraId="38A7637D" w14:textId="697D4A25" w:rsidR="00EE6667" w:rsidRDefault="00EE6667" w:rsidP="00EE6667">
      <w:pPr>
        <w:pStyle w:val="ListParagraph"/>
        <w:numPr>
          <w:ilvl w:val="0"/>
          <w:numId w:val="11"/>
        </w:numPr>
        <w:jc w:val="both"/>
      </w:pPr>
      <w:r>
        <w:t>Under control of the company.</w:t>
      </w:r>
    </w:p>
    <w:p w14:paraId="4B020E75" w14:textId="77777777" w:rsidR="00EE6667" w:rsidRDefault="00EE6667" w:rsidP="00EE6667">
      <w:pPr>
        <w:pStyle w:val="ListParagraph"/>
        <w:numPr>
          <w:ilvl w:val="0"/>
          <w:numId w:val="11"/>
        </w:numPr>
        <w:jc w:val="both"/>
      </w:pPr>
      <w:r>
        <w:t>Expected to generate future economic benefits.</w:t>
      </w:r>
    </w:p>
    <w:p w14:paraId="28F16B88" w14:textId="77777777" w:rsidR="00EE6667" w:rsidRDefault="00EE6667" w:rsidP="00EE6667">
      <w:pPr>
        <w:pStyle w:val="ListParagraph"/>
        <w:numPr>
          <w:ilvl w:val="0"/>
          <w:numId w:val="11"/>
        </w:numPr>
        <w:jc w:val="both"/>
      </w:pPr>
      <w:r>
        <w:t>It is probable that the expected future economic benefits will flow to the company.</w:t>
      </w:r>
    </w:p>
    <w:p w14:paraId="50B70FC1" w14:textId="19E446AB" w:rsidR="00EE6667" w:rsidRDefault="00EE6667" w:rsidP="00EE6667">
      <w:pPr>
        <w:pStyle w:val="ListParagraph"/>
        <w:numPr>
          <w:ilvl w:val="0"/>
          <w:numId w:val="11"/>
        </w:numPr>
        <w:jc w:val="both"/>
      </w:pPr>
      <w:r>
        <w:t>The cost of the asset can be measured reliably.</w:t>
      </w:r>
    </w:p>
    <w:p w14:paraId="6577C2A5" w14:textId="1D70C25A" w:rsidR="00EE6667" w:rsidRDefault="00EE6667" w:rsidP="00EE6667">
      <w:pPr>
        <w:jc w:val="both"/>
      </w:pPr>
    </w:p>
    <w:p w14:paraId="09DCBAE2" w14:textId="623D8545" w:rsidR="00EE6667" w:rsidRDefault="00EE6667" w:rsidP="00EE6667">
      <w:pPr>
        <w:jc w:val="both"/>
      </w:pPr>
      <w:r>
        <w:rPr>
          <w:b/>
        </w:rPr>
        <w:t xml:space="preserve">Capitalizing: </w:t>
      </w:r>
      <w:r w:rsidR="00670BF9">
        <w:t>expenditure that increases an asset (investing activity) and then is recognized in the IS through depreciation in subsequent periods.</w:t>
      </w:r>
    </w:p>
    <w:p w14:paraId="454EF3FF" w14:textId="04AE50C0" w:rsidR="00670BF9" w:rsidRDefault="00670BF9" w:rsidP="00EE6667">
      <w:pPr>
        <w:jc w:val="both"/>
      </w:pPr>
      <w:r>
        <w:tab/>
      </w:r>
    </w:p>
    <w:p w14:paraId="2E5C761F" w14:textId="3008357B" w:rsidR="00670BF9" w:rsidRDefault="00670BF9" w:rsidP="00670BF9">
      <w:pPr>
        <w:ind w:left="720"/>
        <w:jc w:val="both"/>
      </w:pPr>
      <w:r>
        <w:t>Interest cost may be capitalized due to an expenditure and should be then recognized through depreciation.</w:t>
      </w:r>
    </w:p>
    <w:p w14:paraId="1C41E638" w14:textId="77777777" w:rsidR="00670BF9" w:rsidRDefault="00670BF9" w:rsidP="00EE6667">
      <w:pPr>
        <w:jc w:val="both"/>
      </w:pPr>
    </w:p>
    <w:p w14:paraId="1130A35A" w14:textId="49ED7747" w:rsidR="00670BF9" w:rsidRDefault="00670BF9" w:rsidP="00EE6667">
      <w:pPr>
        <w:jc w:val="both"/>
      </w:pPr>
      <w:r>
        <w:rPr>
          <w:b/>
        </w:rPr>
        <w:t xml:space="preserve">Expensing: </w:t>
      </w:r>
      <w:r>
        <w:t>operating activity that only affects the IS in the period.</w:t>
      </w:r>
    </w:p>
    <w:p w14:paraId="6E029263" w14:textId="61F4E48C" w:rsidR="00670BF9" w:rsidRDefault="00670BF9" w:rsidP="00EE6667">
      <w:pPr>
        <w:jc w:val="both"/>
      </w:pPr>
    </w:p>
    <w:p w14:paraId="7B8E8215" w14:textId="67F40C25" w:rsidR="00CA1D8F" w:rsidRDefault="00CA1D8F" w:rsidP="00954DF4">
      <w:pPr>
        <w:jc w:val="both"/>
      </w:pPr>
    </w:p>
    <w:p w14:paraId="1882CBB3" w14:textId="5CC9DDA5" w:rsidR="0045320D" w:rsidRPr="00954DF4" w:rsidRDefault="0045320D" w:rsidP="00954DF4">
      <w:pPr>
        <w:jc w:val="both"/>
      </w:pPr>
      <w:r>
        <w:t>REVALUATION MODEL!!!!</w:t>
      </w:r>
      <w:bookmarkStart w:id="0" w:name="_GoBack"/>
      <w:bookmarkEnd w:id="0"/>
    </w:p>
    <w:sectPr w:rsidR="0045320D" w:rsidRPr="00954DF4" w:rsidSect="00EF71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150AE"/>
    <w:multiLevelType w:val="hybridMultilevel"/>
    <w:tmpl w:val="EB26D59A"/>
    <w:lvl w:ilvl="0" w:tplc="7C24D27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51C9B"/>
    <w:multiLevelType w:val="hybridMultilevel"/>
    <w:tmpl w:val="33281208"/>
    <w:lvl w:ilvl="0" w:tplc="22D2557E">
      <w:start w:val="1"/>
      <w:numFmt w:val="bullet"/>
      <w:lvlText w:val="-"/>
      <w:lvlJc w:val="left"/>
      <w:pPr>
        <w:tabs>
          <w:tab w:val="num" w:pos="720"/>
        </w:tabs>
        <w:ind w:left="720" w:hanging="360"/>
      </w:pPr>
      <w:rPr>
        <w:rFonts w:ascii="Arial" w:hAnsi="Arial" w:hint="default"/>
      </w:rPr>
    </w:lvl>
    <w:lvl w:ilvl="1" w:tplc="2BAA7E9C" w:tentative="1">
      <w:start w:val="1"/>
      <w:numFmt w:val="bullet"/>
      <w:lvlText w:val="-"/>
      <w:lvlJc w:val="left"/>
      <w:pPr>
        <w:tabs>
          <w:tab w:val="num" w:pos="1440"/>
        </w:tabs>
        <w:ind w:left="1440" w:hanging="360"/>
      </w:pPr>
      <w:rPr>
        <w:rFonts w:ascii="Arial" w:hAnsi="Arial" w:hint="default"/>
      </w:rPr>
    </w:lvl>
    <w:lvl w:ilvl="2" w:tplc="CD642208" w:tentative="1">
      <w:start w:val="1"/>
      <w:numFmt w:val="bullet"/>
      <w:lvlText w:val="-"/>
      <w:lvlJc w:val="left"/>
      <w:pPr>
        <w:tabs>
          <w:tab w:val="num" w:pos="2160"/>
        </w:tabs>
        <w:ind w:left="2160" w:hanging="360"/>
      </w:pPr>
      <w:rPr>
        <w:rFonts w:ascii="Arial" w:hAnsi="Arial" w:hint="default"/>
      </w:rPr>
    </w:lvl>
    <w:lvl w:ilvl="3" w:tplc="17300660" w:tentative="1">
      <w:start w:val="1"/>
      <w:numFmt w:val="bullet"/>
      <w:lvlText w:val="-"/>
      <w:lvlJc w:val="left"/>
      <w:pPr>
        <w:tabs>
          <w:tab w:val="num" w:pos="2880"/>
        </w:tabs>
        <w:ind w:left="2880" w:hanging="360"/>
      </w:pPr>
      <w:rPr>
        <w:rFonts w:ascii="Arial" w:hAnsi="Arial" w:hint="default"/>
      </w:rPr>
    </w:lvl>
    <w:lvl w:ilvl="4" w:tplc="F5F2C6E0" w:tentative="1">
      <w:start w:val="1"/>
      <w:numFmt w:val="bullet"/>
      <w:lvlText w:val="-"/>
      <w:lvlJc w:val="left"/>
      <w:pPr>
        <w:tabs>
          <w:tab w:val="num" w:pos="3600"/>
        </w:tabs>
        <w:ind w:left="3600" w:hanging="360"/>
      </w:pPr>
      <w:rPr>
        <w:rFonts w:ascii="Arial" w:hAnsi="Arial" w:hint="default"/>
      </w:rPr>
    </w:lvl>
    <w:lvl w:ilvl="5" w:tplc="09AC5FD2" w:tentative="1">
      <w:start w:val="1"/>
      <w:numFmt w:val="bullet"/>
      <w:lvlText w:val="-"/>
      <w:lvlJc w:val="left"/>
      <w:pPr>
        <w:tabs>
          <w:tab w:val="num" w:pos="4320"/>
        </w:tabs>
        <w:ind w:left="4320" w:hanging="360"/>
      </w:pPr>
      <w:rPr>
        <w:rFonts w:ascii="Arial" w:hAnsi="Arial" w:hint="default"/>
      </w:rPr>
    </w:lvl>
    <w:lvl w:ilvl="6" w:tplc="882A3102" w:tentative="1">
      <w:start w:val="1"/>
      <w:numFmt w:val="bullet"/>
      <w:lvlText w:val="-"/>
      <w:lvlJc w:val="left"/>
      <w:pPr>
        <w:tabs>
          <w:tab w:val="num" w:pos="5040"/>
        </w:tabs>
        <w:ind w:left="5040" w:hanging="360"/>
      </w:pPr>
      <w:rPr>
        <w:rFonts w:ascii="Arial" w:hAnsi="Arial" w:hint="default"/>
      </w:rPr>
    </w:lvl>
    <w:lvl w:ilvl="7" w:tplc="6C4CFBA0" w:tentative="1">
      <w:start w:val="1"/>
      <w:numFmt w:val="bullet"/>
      <w:lvlText w:val="-"/>
      <w:lvlJc w:val="left"/>
      <w:pPr>
        <w:tabs>
          <w:tab w:val="num" w:pos="5760"/>
        </w:tabs>
        <w:ind w:left="5760" w:hanging="360"/>
      </w:pPr>
      <w:rPr>
        <w:rFonts w:ascii="Arial" w:hAnsi="Arial" w:hint="default"/>
      </w:rPr>
    </w:lvl>
    <w:lvl w:ilvl="8" w:tplc="F758859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E52951"/>
    <w:multiLevelType w:val="hybridMultilevel"/>
    <w:tmpl w:val="682267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7E229C"/>
    <w:multiLevelType w:val="hybridMultilevel"/>
    <w:tmpl w:val="F22A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B81ACE"/>
    <w:multiLevelType w:val="hybridMultilevel"/>
    <w:tmpl w:val="C6F08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D95B2C"/>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6" w15:restartNumberingAfterBreak="0">
    <w:nsid w:val="45F50B10"/>
    <w:multiLevelType w:val="multilevel"/>
    <w:tmpl w:val="FF5C029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7C5226E"/>
    <w:multiLevelType w:val="hybridMultilevel"/>
    <w:tmpl w:val="55005308"/>
    <w:lvl w:ilvl="0" w:tplc="7C24D27E">
      <w:start w:val="1"/>
      <w:numFmt w:val="bullet"/>
      <w:lvlText w:val="-"/>
      <w:lvlJc w:val="left"/>
      <w:pPr>
        <w:ind w:left="720" w:hanging="360"/>
      </w:pPr>
      <w:rPr>
        <w:rFonts w:ascii="Courier New" w:hAnsi="Courier New" w:hint="default"/>
      </w:rPr>
    </w:lvl>
    <w:lvl w:ilvl="1" w:tplc="7C24D27E">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BE60E8"/>
    <w:multiLevelType w:val="hybridMultilevel"/>
    <w:tmpl w:val="52781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0C460D"/>
    <w:multiLevelType w:val="hybridMultilevel"/>
    <w:tmpl w:val="697E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F174B"/>
    <w:multiLevelType w:val="hybridMultilevel"/>
    <w:tmpl w:val="BE6CC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0A3EE1"/>
    <w:multiLevelType w:val="hybridMultilevel"/>
    <w:tmpl w:val="E0025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1"/>
  </w:num>
  <w:num w:numId="4">
    <w:abstractNumId w:val="8"/>
  </w:num>
  <w:num w:numId="5">
    <w:abstractNumId w:val="10"/>
  </w:num>
  <w:num w:numId="6">
    <w:abstractNumId w:val="3"/>
  </w:num>
  <w:num w:numId="7">
    <w:abstractNumId w:val="7"/>
  </w:num>
  <w:num w:numId="8">
    <w:abstractNumId w:val="9"/>
  </w:num>
  <w:num w:numId="9">
    <w:abstractNumId w:val="2"/>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42D"/>
    <w:rsid w:val="000268C0"/>
    <w:rsid w:val="0003342D"/>
    <w:rsid w:val="00051DDB"/>
    <w:rsid w:val="00083968"/>
    <w:rsid w:val="000870A1"/>
    <w:rsid w:val="000B3BD0"/>
    <w:rsid w:val="000B7BB3"/>
    <w:rsid w:val="000E6435"/>
    <w:rsid w:val="0012330A"/>
    <w:rsid w:val="00123A95"/>
    <w:rsid w:val="00183EF3"/>
    <w:rsid w:val="001A43EA"/>
    <w:rsid w:val="001F10C7"/>
    <w:rsid w:val="00212611"/>
    <w:rsid w:val="0024422E"/>
    <w:rsid w:val="00250648"/>
    <w:rsid w:val="002F5846"/>
    <w:rsid w:val="00342847"/>
    <w:rsid w:val="003521E5"/>
    <w:rsid w:val="00385B4B"/>
    <w:rsid w:val="003A0212"/>
    <w:rsid w:val="003B09B1"/>
    <w:rsid w:val="003B41F0"/>
    <w:rsid w:val="003C66B0"/>
    <w:rsid w:val="003D1D0D"/>
    <w:rsid w:val="003F3DED"/>
    <w:rsid w:val="00412D30"/>
    <w:rsid w:val="0045320D"/>
    <w:rsid w:val="00491CED"/>
    <w:rsid w:val="004C093D"/>
    <w:rsid w:val="004C53F3"/>
    <w:rsid w:val="004F0576"/>
    <w:rsid w:val="00505B73"/>
    <w:rsid w:val="00580E4B"/>
    <w:rsid w:val="00581A94"/>
    <w:rsid w:val="00591F97"/>
    <w:rsid w:val="00593A17"/>
    <w:rsid w:val="0059526F"/>
    <w:rsid w:val="00596FD3"/>
    <w:rsid w:val="005B2767"/>
    <w:rsid w:val="005C72A8"/>
    <w:rsid w:val="006043F1"/>
    <w:rsid w:val="00670BF9"/>
    <w:rsid w:val="007125C9"/>
    <w:rsid w:val="00722C4E"/>
    <w:rsid w:val="00782D7B"/>
    <w:rsid w:val="007B633D"/>
    <w:rsid w:val="007D3D08"/>
    <w:rsid w:val="0080021D"/>
    <w:rsid w:val="0081069E"/>
    <w:rsid w:val="008307FE"/>
    <w:rsid w:val="008558F1"/>
    <w:rsid w:val="00880C95"/>
    <w:rsid w:val="00887562"/>
    <w:rsid w:val="008B70BC"/>
    <w:rsid w:val="008D4EA1"/>
    <w:rsid w:val="008E4615"/>
    <w:rsid w:val="00905CC1"/>
    <w:rsid w:val="00940672"/>
    <w:rsid w:val="00954DF4"/>
    <w:rsid w:val="0098343E"/>
    <w:rsid w:val="00987751"/>
    <w:rsid w:val="00A116B9"/>
    <w:rsid w:val="00A46B4A"/>
    <w:rsid w:val="00AB47AF"/>
    <w:rsid w:val="00AE5349"/>
    <w:rsid w:val="00B43BA3"/>
    <w:rsid w:val="00B43D77"/>
    <w:rsid w:val="00B928F1"/>
    <w:rsid w:val="00BD0A0F"/>
    <w:rsid w:val="00BE3D53"/>
    <w:rsid w:val="00C7782F"/>
    <w:rsid w:val="00C873AC"/>
    <w:rsid w:val="00CA1D8F"/>
    <w:rsid w:val="00CE6C46"/>
    <w:rsid w:val="00D04C4F"/>
    <w:rsid w:val="00D21F5B"/>
    <w:rsid w:val="00D52840"/>
    <w:rsid w:val="00DA0153"/>
    <w:rsid w:val="00DB33C1"/>
    <w:rsid w:val="00DD4B9B"/>
    <w:rsid w:val="00E00565"/>
    <w:rsid w:val="00E26539"/>
    <w:rsid w:val="00E76C74"/>
    <w:rsid w:val="00EB3F24"/>
    <w:rsid w:val="00ED5020"/>
    <w:rsid w:val="00EE1AF7"/>
    <w:rsid w:val="00EE6667"/>
    <w:rsid w:val="00EF7159"/>
    <w:rsid w:val="00F4249C"/>
    <w:rsid w:val="00F77BCC"/>
    <w:rsid w:val="00F83FAE"/>
    <w:rsid w:val="00FA7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83B833"/>
  <w14:defaultImageDpi w14:val="32767"/>
  <w15:chartTrackingRefBased/>
  <w15:docId w15:val="{D53AEA01-E5F2-6748-901D-4D013803A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34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42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4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342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7B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3651823">
      <w:bodyDiv w:val="1"/>
      <w:marLeft w:val="0"/>
      <w:marRight w:val="0"/>
      <w:marTop w:val="0"/>
      <w:marBottom w:val="0"/>
      <w:divBdr>
        <w:top w:val="none" w:sz="0" w:space="0" w:color="auto"/>
        <w:left w:val="none" w:sz="0" w:space="0" w:color="auto"/>
        <w:bottom w:val="none" w:sz="0" w:space="0" w:color="auto"/>
        <w:right w:val="none" w:sz="0" w:space="0" w:color="auto"/>
      </w:divBdr>
      <w:divsChild>
        <w:div w:id="2008435859">
          <w:marLeft w:val="0"/>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microsoft.com/office/2007/relationships/hdphoto" Target="media/hdphoto7.wdp"/><Relationship Id="rId26" Type="http://schemas.microsoft.com/office/2007/relationships/hdphoto" Target="media/hdphoto11.wdp"/><Relationship Id="rId39" Type="http://schemas.openxmlformats.org/officeDocument/2006/relationships/fontTable" Target="fontTable.xml"/><Relationship Id="rId21" Type="http://schemas.openxmlformats.org/officeDocument/2006/relationships/image" Target="media/image9.jpeg"/><Relationship Id="rId34" Type="http://schemas.microsoft.com/office/2007/relationships/hdphoto" Target="media/hdphoto15.wdp"/><Relationship Id="rId7" Type="http://schemas.openxmlformats.org/officeDocument/2006/relationships/image" Target="media/image2.jpeg"/><Relationship Id="rId12" Type="http://schemas.microsoft.com/office/2007/relationships/hdphoto" Target="media/hdphoto4.wdp"/><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image" Target="media/image15.jpeg"/><Relationship Id="rId38" Type="http://schemas.microsoft.com/office/2007/relationships/hdphoto" Target="media/hdphoto17.wdp"/><Relationship Id="rId2" Type="http://schemas.openxmlformats.org/officeDocument/2006/relationships/styles" Target="styles.xml"/><Relationship Id="rId16" Type="http://schemas.microsoft.com/office/2007/relationships/hdphoto" Target="media/hdphoto6.wdp"/><Relationship Id="rId20" Type="http://schemas.microsoft.com/office/2007/relationships/hdphoto" Target="media/hdphoto8.wdp"/><Relationship Id="rId29" Type="http://schemas.openxmlformats.org/officeDocument/2006/relationships/image" Target="media/image13.jpe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jpeg"/><Relationship Id="rId24" Type="http://schemas.microsoft.com/office/2007/relationships/hdphoto" Target="media/hdphoto10.wdp"/><Relationship Id="rId32" Type="http://schemas.microsoft.com/office/2007/relationships/hdphoto" Target="media/hdphoto14.wdp"/><Relationship Id="rId37" Type="http://schemas.openxmlformats.org/officeDocument/2006/relationships/image" Target="media/image17.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image" Target="media/image10.jpeg"/><Relationship Id="rId28" Type="http://schemas.microsoft.com/office/2007/relationships/hdphoto" Target="media/hdphoto12.wdp"/><Relationship Id="rId36" Type="http://schemas.microsoft.com/office/2007/relationships/hdphoto" Target="media/hdphoto16.wdp"/><Relationship Id="rId10" Type="http://schemas.microsoft.com/office/2007/relationships/hdphoto" Target="media/hdphoto3.wdp"/><Relationship Id="rId19" Type="http://schemas.openxmlformats.org/officeDocument/2006/relationships/image" Target="media/image8.jpeg"/><Relationship Id="rId31"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3.jpeg"/><Relationship Id="rId14" Type="http://schemas.microsoft.com/office/2007/relationships/hdphoto" Target="media/hdphoto5.wdp"/><Relationship Id="rId22" Type="http://schemas.microsoft.com/office/2007/relationships/hdphoto" Target="media/hdphoto9.wdp"/><Relationship Id="rId27" Type="http://schemas.openxmlformats.org/officeDocument/2006/relationships/image" Target="media/image12.jpeg"/><Relationship Id="rId30" Type="http://schemas.microsoft.com/office/2007/relationships/hdphoto" Target="media/hdphoto13.wdp"/><Relationship Id="rId35" Type="http://schemas.openxmlformats.org/officeDocument/2006/relationships/image" Target="media/image16.jpeg"/><Relationship Id="rId8" Type="http://schemas.microsoft.com/office/2007/relationships/hdphoto" Target="media/hdphoto2.wd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16</Pages>
  <Words>2443</Words>
  <Characters>13733</Characters>
  <Application>Microsoft Office Word</Application>
  <DocSecurity>0</DocSecurity>
  <Lines>429</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20</cp:revision>
  <dcterms:created xsi:type="dcterms:W3CDTF">2018-10-03T16:16:00Z</dcterms:created>
  <dcterms:modified xsi:type="dcterms:W3CDTF">2018-10-07T23:42:00Z</dcterms:modified>
</cp:coreProperties>
</file>